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131FD" w:rsidRPr="00062420" w:rsidRDefault="00851FAC">
      <w:pPr>
        <w:rPr>
          <w:rFonts w:ascii="Courier New" w:hAnsi="Courier New" w:cs="Courier New"/>
        </w:rPr>
      </w:pPr>
      <w:r>
        <w:rPr>
          <w:rFonts w:ascii="Courier New" w:hAnsi="Courier New" w:cs="Courier New"/>
        </w:rPr>
        <w:t xml:space="preserve">      </w:t>
      </w:r>
    </w:p>
    <w:p w:rsidR="00062420" w:rsidRPr="00062420" w:rsidRDefault="00062420">
      <w:pPr>
        <w:rPr>
          <w:rFonts w:ascii="Courier New" w:hAnsi="Courier New" w:cs="Courier New"/>
        </w:rPr>
      </w:pPr>
    </w:p>
    <w:p w:rsidR="00062420" w:rsidRPr="00062420" w:rsidRDefault="00062420">
      <w:pPr>
        <w:rPr>
          <w:rFonts w:ascii="Courier New" w:hAnsi="Courier New" w:cs="Courier New"/>
        </w:rPr>
      </w:pPr>
    </w:p>
    <w:p w:rsidR="00062420" w:rsidRDefault="00062420">
      <w:pPr>
        <w:rPr>
          <w:rFonts w:ascii="Courier New" w:hAnsi="Courier New" w:cs="Courier New"/>
        </w:rPr>
      </w:pPr>
    </w:p>
    <w:p w:rsidR="00851FAC" w:rsidRPr="00062420" w:rsidRDefault="00851FAC">
      <w:pPr>
        <w:rPr>
          <w:rFonts w:ascii="Courier New" w:hAnsi="Courier New" w:cs="Courier New"/>
        </w:rPr>
      </w:pPr>
    </w:p>
    <w:p w:rsidR="00062420" w:rsidRPr="00062420" w:rsidRDefault="00062420">
      <w:pPr>
        <w:rPr>
          <w:rFonts w:ascii="Courier New" w:hAnsi="Courier New" w:cs="Courier New"/>
        </w:rPr>
      </w:pPr>
    </w:p>
    <w:p w:rsidR="00062420" w:rsidRPr="00062420" w:rsidRDefault="00062420">
      <w:pPr>
        <w:rPr>
          <w:rFonts w:ascii="Courier New" w:hAnsi="Courier New" w:cs="Courier New"/>
        </w:rPr>
      </w:pPr>
    </w:p>
    <w:p w:rsidR="00851FAC" w:rsidRDefault="00851FAC" w:rsidP="00062420">
      <w:pPr>
        <w:jc w:val="center"/>
        <w:rPr>
          <w:rFonts w:ascii="Courier New" w:hAnsi="Courier New" w:cs="Courier New"/>
          <w:b/>
          <w:sz w:val="44"/>
        </w:rPr>
      </w:pPr>
    </w:p>
    <w:p w:rsidR="00851FAC" w:rsidRDefault="0076791B" w:rsidP="00062420">
      <w:pPr>
        <w:jc w:val="center"/>
        <w:rPr>
          <w:rFonts w:ascii="Courier New" w:hAnsi="Courier New" w:cs="Courier New"/>
          <w:b/>
          <w:sz w:val="44"/>
        </w:rPr>
      </w:pPr>
      <w:r>
        <w:rPr>
          <w:rFonts w:ascii="Courier New" w:hAnsi="Courier New" w:cs="Courier New"/>
          <w:b/>
          <w:noProof/>
          <w:sz w:val="44"/>
        </w:rPr>
        <w:drawing>
          <wp:anchor distT="0" distB="0" distL="114300" distR="114300" simplePos="0" relativeHeight="251662336" behindDoc="1" locked="0" layoutInCell="1" allowOverlap="1" wp14:anchorId="7AEC489B" wp14:editId="55AA6223">
            <wp:simplePos x="0" y="0"/>
            <wp:positionH relativeFrom="column">
              <wp:posOffset>626745</wp:posOffset>
            </wp:positionH>
            <wp:positionV relativeFrom="paragraph">
              <wp:posOffset>135890</wp:posOffset>
            </wp:positionV>
            <wp:extent cx="2130425" cy="1856105"/>
            <wp:effectExtent l="0" t="0" r="3175" b="0"/>
            <wp:wrapTight wrapText="bothSides">
              <wp:wrapPolygon edited="0">
                <wp:start x="0" y="0"/>
                <wp:lineTo x="0" y="21282"/>
                <wp:lineTo x="21439" y="21282"/>
                <wp:lineTo x="21439" y="0"/>
                <wp:lineTo x="0" y="0"/>
              </wp:wrapPolygon>
            </wp:wrapTight>
            <wp:docPr id="2" name="Pictur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roject 2 - old car dealership.jpg"/>
                    <pic:cNvPicPr/>
                  </pic:nvPicPr>
                  <pic:blipFill>
                    <a:blip r:embed="rId9">
                      <a:extLst>
                        <a:ext uri="{28A0092B-C50C-407E-A947-70E740481C1C}">
                          <a14:useLocalDpi xmlns:a14="http://schemas.microsoft.com/office/drawing/2010/main" val="0"/>
                        </a:ext>
                      </a:extLst>
                    </a:blip>
                    <a:stretch>
                      <a:fillRect/>
                    </a:stretch>
                  </pic:blipFill>
                  <pic:spPr>
                    <a:xfrm>
                      <a:off x="0" y="0"/>
                      <a:ext cx="2130425" cy="1856105"/>
                    </a:xfrm>
                    <a:prstGeom prst="rect">
                      <a:avLst/>
                    </a:prstGeom>
                  </pic:spPr>
                </pic:pic>
              </a:graphicData>
            </a:graphic>
            <wp14:sizeRelH relativeFrom="page">
              <wp14:pctWidth>0</wp14:pctWidth>
            </wp14:sizeRelH>
            <wp14:sizeRelV relativeFrom="page">
              <wp14:pctHeight>0</wp14:pctHeight>
            </wp14:sizeRelV>
          </wp:anchor>
        </w:drawing>
      </w:r>
      <w:r w:rsidR="005F4199">
        <w:rPr>
          <w:rFonts w:ascii="Courier New" w:hAnsi="Courier New" w:cs="Courier New"/>
          <w:noProof/>
        </w:rPr>
        <w:drawing>
          <wp:anchor distT="0" distB="0" distL="114300" distR="114300" simplePos="0" relativeHeight="251661312" behindDoc="0" locked="0" layoutInCell="1" allowOverlap="1" wp14:anchorId="68B5EF23" wp14:editId="26A3F49F">
            <wp:simplePos x="0" y="0"/>
            <wp:positionH relativeFrom="column">
              <wp:posOffset>3505200</wp:posOffset>
            </wp:positionH>
            <wp:positionV relativeFrom="paragraph">
              <wp:posOffset>139700</wp:posOffset>
            </wp:positionV>
            <wp:extent cx="2121408" cy="1865376"/>
            <wp:effectExtent l="0" t="0" r="0" b="1905"/>
            <wp:wrapSquare wrapText="bothSides"/>
            <wp:docPr id="7" name="Picture 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DSCN2156.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121408" cy="1865376"/>
                    </a:xfrm>
                    <a:prstGeom prst="rect">
                      <a:avLst/>
                    </a:prstGeom>
                  </pic:spPr>
                </pic:pic>
              </a:graphicData>
            </a:graphic>
            <wp14:sizeRelH relativeFrom="margin">
              <wp14:pctWidth>0</wp14:pctWidth>
            </wp14:sizeRelH>
            <wp14:sizeRelV relativeFrom="margin">
              <wp14:pctHeight>0</wp14:pctHeight>
            </wp14:sizeRelV>
          </wp:anchor>
        </w:drawing>
      </w:r>
    </w:p>
    <w:p w:rsidR="00851FAC" w:rsidRDefault="00851FAC" w:rsidP="00062420">
      <w:pPr>
        <w:jc w:val="center"/>
        <w:rPr>
          <w:rFonts w:ascii="Courier New" w:hAnsi="Courier New" w:cs="Courier New"/>
          <w:b/>
          <w:sz w:val="44"/>
        </w:rPr>
      </w:pPr>
    </w:p>
    <w:p w:rsidR="00851FAC" w:rsidRDefault="00851FAC" w:rsidP="00062420">
      <w:pPr>
        <w:jc w:val="center"/>
        <w:rPr>
          <w:rFonts w:ascii="Courier New" w:hAnsi="Courier New" w:cs="Courier New"/>
          <w:b/>
          <w:sz w:val="44"/>
        </w:rPr>
      </w:pPr>
    </w:p>
    <w:p w:rsidR="00851FAC" w:rsidRDefault="00851FAC" w:rsidP="00062420">
      <w:pPr>
        <w:jc w:val="center"/>
        <w:rPr>
          <w:rFonts w:ascii="Courier New" w:hAnsi="Courier New" w:cs="Courier New"/>
          <w:b/>
          <w:sz w:val="44"/>
        </w:rPr>
      </w:pPr>
    </w:p>
    <w:p w:rsidR="00851FAC" w:rsidRDefault="00851FAC" w:rsidP="00062420">
      <w:pPr>
        <w:jc w:val="center"/>
        <w:rPr>
          <w:rFonts w:ascii="Courier New" w:hAnsi="Courier New" w:cs="Courier New"/>
          <w:b/>
          <w:sz w:val="44"/>
        </w:rPr>
      </w:pPr>
    </w:p>
    <w:p w:rsidR="00851FAC" w:rsidRDefault="00851FAC" w:rsidP="00062420">
      <w:pPr>
        <w:jc w:val="center"/>
        <w:rPr>
          <w:rFonts w:ascii="Courier New" w:hAnsi="Courier New" w:cs="Courier New"/>
          <w:b/>
          <w:sz w:val="44"/>
        </w:rPr>
      </w:pPr>
    </w:p>
    <w:p w:rsidR="00851FAC" w:rsidRDefault="00851FAC" w:rsidP="00062420">
      <w:pPr>
        <w:jc w:val="center"/>
        <w:rPr>
          <w:rFonts w:ascii="Courier New" w:hAnsi="Courier New" w:cs="Courier New"/>
          <w:b/>
          <w:sz w:val="44"/>
        </w:rPr>
      </w:pPr>
    </w:p>
    <w:p w:rsidR="00851FAC" w:rsidRDefault="00851FAC" w:rsidP="00062420">
      <w:pPr>
        <w:jc w:val="center"/>
        <w:rPr>
          <w:rFonts w:ascii="Courier New" w:hAnsi="Courier New" w:cs="Courier New"/>
          <w:b/>
          <w:sz w:val="44"/>
        </w:rPr>
      </w:pPr>
    </w:p>
    <w:p w:rsidR="00062420" w:rsidRPr="00062420" w:rsidRDefault="00062420" w:rsidP="00062420">
      <w:pPr>
        <w:jc w:val="center"/>
        <w:rPr>
          <w:rFonts w:ascii="Courier New" w:hAnsi="Courier New" w:cs="Courier New"/>
          <w:sz w:val="44"/>
        </w:rPr>
      </w:pPr>
      <w:r w:rsidRPr="00062420">
        <w:rPr>
          <w:rFonts w:ascii="Courier New" w:hAnsi="Courier New" w:cs="Courier New"/>
          <w:b/>
          <w:sz w:val="44"/>
        </w:rPr>
        <w:t>Project #</w:t>
      </w:r>
      <w:proofErr w:type="gramStart"/>
      <w:r w:rsidRPr="00062420">
        <w:rPr>
          <w:rFonts w:ascii="Courier New" w:hAnsi="Courier New" w:cs="Courier New"/>
          <w:b/>
          <w:sz w:val="44"/>
        </w:rPr>
        <w:t>2 :</w:t>
      </w:r>
      <w:proofErr w:type="gramEnd"/>
      <w:r w:rsidRPr="00062420">
        <w:rPr>
          <w:rFonts w:ascii="Courier New" w:hAnsi="Courier New" w:cs="Courier New"/>
          <w:b/>
          <w:sz w:val="44"/>
        </w:rPr>
        <w:t>: Make the Most of It</w:t>
      </w:r>
    </w:p>
    <w:p w:rsidR="00062420" w:rsidRDefault="00062420" w:rsidP="00062420">
      <w:pPr>
        <w:jc w:val="center"/>
        <w:rPr>
          <w:rFonts w:ascii="Courier New" w:hAnsi="Courier New" w:cs="Courier New"/>
          <w:sz w:val="44"/>
        </w:rPr>
      </w:pPr>
      <w:r w:rsidRPr="00062420">
        <w:rPr>
          <w:rFonts w:ascii="Courier New" w:hAnsi="Courier New" w:cs="Courier New"/>
          <w:sz w:val="44"/>
        </w:rPr>
        <w:t>Business Economics</w:t>
      </w:r>
    </w:p>
    <w:p w:rsidR="00851FAC" w:rsidRPr="00062420" w:rsidRDefault="00851FAC" w:rsidP="00062420">
      <w:pPr>
        <w:jc w:val="center"/>
        <w:rPr>
          <w:rFonts w:ascii="Courier New" w:hAnsi="Courier New" w:cs="Courier New"/>
          <w:sz w:val="44"/>
        </w:rPr>
      </w:pPr>
    </w:p>
    <w:p w:rsidR="00062420" w:rsidRPr="00851FAC" w:rsidRDefault="00062420" w:rsidP="00062420">
      <w:pPr>
        <w:jc w:val="center"/>
        <w:rPr>
          <w:rFonts w:ascii="Courier New" w:hAnsi="Courier New" w:cs="Courier New"/>
          <w:sz w:val="36"/>
        </w:rPr>
      </w:pPr>
      <w:r w:rsidRPr="00851FAC">
        <w:rPr>
          <w:rFonts w:ascii="Courier New" w:hAnsi="Courier New" w:cs="Courier New"/>
          <w:sz w:val="36"/>
        </w:rPr>
        <w:t>Spring 201</w:t>
      </w:r>
      <w:r w:rsidR="003419B5">
        <w:rPr>
          <w:rFonts w:ascii="Courier New" w:hAnsi="Courier New" w:cs="Courier New"/>
          <w:sz w:val="36"/>
        </w:rPr>
        <w:t>5</w:t>
      </w:r>
    </w:p>
    <w:p w:rsidR="00062420" w:rsidRPr="00062420" w:rsidRDefault="00062420">
      <w:pPr>
        <w:rPr>
          <w:rFonts w:ascii="Courier New" w:hAnsi="Courier New" w:cs="Courier New"/>
        </w:rPr>
      </w:pPr>
      <w:bookmarkStart w:id="0" w:name="_GoBack"/>
      <w:bookmarkEnd w:id="0"/>
    </w:p>
    <w:p w:rsidR="00062420" w:rsidRPr="00062420" w:rsidRDefault="0076791B">
      <w:pPr>
        <w:rPr>
          <w:rFonts w:ascii="Courier New" w:hAnsi="Courier New" w:cs="Courier New"/>
        </w:rPr>
      </w:pPr>
      <w:r>
        <w:rPr>
          <w:rFonts w:ascii="Courier New" w:hAnsi="Courier New" w:cs="Courier New"/>
          <w:noProof/>
        </w:rPr>
        <w:drawing>
          <wp:anchor distT="0" distB="0" distL="114300" distR="114300" simplePos="0" relativeHeight="251663360" behindDoc="1" locked="0" layoutInCell="1" allowOverlap="1">
            <wp:simplePos x="0" y="0"/>
            <wp:positionH relativeFrom="column">
              <wp:posOffset>1445895</wp:posOffset>
            </wp:positionH>
            <wp:positionV relativeFrom="paragraph">
              <wp:posOffset>133985</wp:posOffset>
            </wp:positionV>
            <wp:extent cx="3291840" cy="1920240"/>
            <wp:effectExtent l="0" t="0" r="3810" b="3810"/>
            <wp:wrapTight wrapText="bothSides">
              <wp:wrapPolygon edited="0">
                <wp:start x="0" y="0"/>
                <wp:lineTo x="0" y="21429"/>
                <wp:lineTo x="21500" y="21429"/>
                <wp:lineTo x="21500" y="0"/>
                <wp:lineTo x="0" y="0"/>
              </wp:wrapPolygon>
            </wp:wrapTight>
            <wp:docPr id="4" name="Picture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roject 2 - empty lot.jpg"/>
                    <pic:cNvPicPr/>
                  </pic:nvPicPr>
                  <pic:blipFill>
                    <a:blip r:embed="rId11">
                      <a:extLst>
                        <a:ext uri="{28A0092B-C50C-407E-A947-70E740481C1C}">
                          <a14:useLocalDpi xmlns:a14="http://schemas.microsoft.com/office/drawing/2010/main" val="0"/>
                        </a:ext>
                      </a:extLst>
                    </a:blip>
                    <a:stretch>
                      <a:fillRect/>
                    </a:stretch>
                  </pic:blipFill>
                  <pic:spPr>
                    <a:xfrm>
                      <a:off x="0" y="0"/>
                      <a:ext cx="3291840" cy="1920240"/>
                    </a:xfrm>
                    <a:prstGeom prst="rect">
                      <a:avLst/>
                    </a:prstGeom>
                  </pic:spPr>
                </pic:pic>
              </a:graphicData>
            </a:graphic>
            <wp14:sizeRelH relativeFrom="page">
              <wp14:pctWidth>0</wp14:pctWidth>
            </wp14:sizeRelH>
            <wp14:sizeRelV relativeFrom="page">
              <wp14:pctHeight>0</wp14:pctHeight>
            </wp14:sizeRelV>
          </wp:anchor>
        </w:drawing>
      </w:r>
    </w:p>
    <w:p w:rsidR="00062420" w:rsidRPr="00062420" w:rsidRDefault="00062420">
      <w:pPr>
        <w:rPr>
          <w:rFonts w:ascii="Courier New" w:hAnsi="Courier New" w:cs="Courier New"/>
        </w:rPr>
      </w:pPr>
      <w:r w:rsidRPr="00062420">
        <w:rPr>
          <w:rFonts w:ascii="Courier New" w:hAnsi="Courier New" w:cs="Courier New"/>
        </w:rPr>
        <w:br w:type="page"/>
      </w:r>
    </w:p>
    <w:p w:rsidR="00062420" w:rsidRPr="004C1517" w:rsidRDefault="00062420">
      <w:pPr>
        <w:rPr>
          <w:rFonts w:ascii="Courier New" w:hAnsi="Courier New" w:cs="Courier New"/>
          <w:b/>
          <w:sz w:val="36"/>
        </w:rPr>
      </w:pPr>
      <w:r w:rsidRPr="004C1517">
        <w:rPr>
          <w:rFonts w:ascii="Courier New" w:hAnsi="Courier New" w:cs="Courier New"/>
          <w:b/>
          <w:sz w:val="32"/>
          <w:szCs w:val="24"/>
          <w:u w:val="single"/>
        </w:rPr>
        <w:lastRenderedPageBreak/>
        <w:t>Project #2</w:t>
      </w:r>
      <w:r w:rsidRPr="004C1517">
        <w:rPr>
          <w:rFonts w:ascii="Courier New" w:hAnsi="Courier New" w:cs="Courier New"/>
          <w:b/>
          <w:sz w:val="32"/>
          <w:szCs w:val="24"/>
          <w:u w:val="single"/>
        </w:rPr>
        <w:sym w:font="Symbol" w:char="F0BE"/>
      </w:r>
      <w:r w:rsidRPr="004C1517">
        <w:rPr>
          <w:rFonts w:ascii="Courier New" w:hAnsi="Courier New" w:cs="Courier New"/>
          <w:b/>
          <w:sz w:val="32"/>
          <w:szCs w:val="24"/>
          <w:u w:val="single"/>
        </w:rPr>
        <w:t>Make the Most of It</w:t>
      </w:r>
    </w:p>
    <w:p w:rsidR="00062420" w:rsidRPr="00062420" w:rsidRDefault="00EC552B">
      <w:pPr>
        <w:rPr>
          <w:rFonts w:ascii="Courier New" w:hAnsi="Courier New" w:cs="Courier New"/>
        </w:rPr>
      </w:pPr>
      <w:r>
        <w:rPr>
          <w:rFonts w:ascii="Courier New" w:hAnsi="Courier New" w:cs="Courier New"/>
          <w:b/>
          <w:noProof/>
          <w:sz w:val="32"/>
          <w:szCs w:val="24"/>
          <w:u w:val="single"/>
        </w:rPr>
        <mc:AlternateContent>
          <mc:Choice Requires="wps">
            <w:drawing>
              <wp:anchor distT="0" distB="0" distL="114300" distR="114300" simplePos="0" relativeHeight="251659264" behindDoc="0" locked="0" layoutInCell="1" allowOverlap="1" wp14:anchorId="5338362C" wp14:editId="2E83275B">
                <wp:simplePos x="0" y="0"/>
                <wp:positionH relativeFrom="column">
                  <wp:posOffset>3476625</wp:posOffset>
                </wp:positionH>
                <wp:positionV relativeFrom="paragraph">
                  <wp:posOffset>10795</wp:posOffset>
                </wp:positionV>
                <wp:extent cx="2657475" cy="1276350"/>
                <wp:effectExtent l="19050" t="19050" r="47625" b="190500"/>
                <wp:wrapNone/>
                <wp:docPr id="1" name="Oval Callout 1"/>
                <wp:cNvGraphicFramePr/>
                <a:graphic xmlns:a="http://schemas.openxmlformats.org/drawingml/2006/main">
                  <a:graphicData uri="http://schemas.microsoft.com/office/word/2010/wordprocessingShape">
                    <wps:wsp>
                      <wps:cNvSpPr/>
                      <wps:spPr>
                        <a:xfrm>
                          <a:off x="0" y="0"/>
                          <a:ext cx="2657475" cy="1276350"/>
                        </a:xfrm>
                        <a:prstGeom prst="wedgeEllipseCallou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4C1517" w:rsidRPr="004C1517" w:rsidRDefault="004C1517" w:rsidP="004C1517">
                            <w:pPr>
                              <w:rPr>
                                <w:rFonts w:ascii="Courier New" w:hAnsi="Courier New" w:cs="Courier New"/>
                                <w:b/>
                                <w:sz w:val="24"/>
                              </w:rPr>
                            </w:pPr>
                            <w:r w:rsidRPr="004C1517">
                              <w:rPr>
                                <w:rFonts w:ascii="Courier New" w:hAnsi="Courier New" w:cs="Courier New"/>
                                <w:b/>
                                <w:sz w:val="24"/>
                                <w:u w:val="single"/>
                              </w:rPr>
                              <w:t>Driving Question</w:t>
                            </w:r>
                            <w:r w:rsidRPr="004C1517">
                              <w:rPr>
                                <w:rFonts w:ascii="Courier New" w:hAnsi="Courier New" w:cs="Courier New"/>
                                <w:b/>
                                <w:sz w:val="24"/>
                              </w:rPr>
                              <w:t>:</w:t>
                            </w:r>
                          </w:p>
                          <w:p w:rsidR="004C1517" w:rsidRPr="004C1517" w:rsidRDefault="004C1517" w:rsidP="004C1517">
                            <w:pPr>
                              <w:rPr>
                                <w:rFonts w:ascii="Courier New" w:hAnsi="Courier New" w:cs="Courier New"/>
                                <w:sz w:val="24"/>
                              </w:rPr>
                            </w:pPr>
                            <w:r>
                              <w:rPr>
                                <w:rFonts w:ascii="Courier New" w:hAnsi="Courier New" w:cs="Courier New"/>
                                <w:sz w:val="24"/>
                              </w:rPr>
                              <w:t>How could a vacant lot/building be put to best use?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63" coordsize="21600,21600" o:spt="63" adj="1350,25920" path="wr,,21600,21600@15@16@17@18l@21@22xe">
                <v:stroke joinstyle="miter"/>
                <v:formulas>
                  <v:f eqn="val #0"/>
                  <v:f eqn="val #1"/>
                  <v:f eqn="sum 10800 0 #0"/>
                  <v:f eqn="sum 10800 0 #1"/>
                  <v:f eqn="atan2 @2 @3"/>
                  <v:f eqn="sumangle @4 11 0"/>
                  <v:f eqn="sumangle @4 0 11"/>
                  <v:f eqn="cos 10800 @4"/>
                  <v:f eqn="sin 10800 @4"/>
                  <v:f eqn="cos 10800 @5"/>
                  <v:f eqn="sin 10800 @5"/>
                  <v:f eqn="cos 10800 @6"/>
                  <v:f eqn="sin 10800 @6"/>
                  <v:f eqn="sum 10800 0 @7"/>
                  <v:f eqn="sum 10800 0 @8"/>
                  <v:f eqn="sum 10800 0 @9"/>
                  <v:f eqn="sum 10800 0 @10"/>
                  <v:f eqn="sum 10800 0 @11"/>
                  <v:f eqn="sum 10800 0 @12"/>
                  <v:f eqn="mod @2 @3 0"/>
                  <v:f eqn="sum @19 0 10800"/>
                  <v:f eqn="if @20 #0 @13"/>
                  <v:f eqn="if @20 #1 @14"/>
                </v:formulas>
                <v:path o:connecttype="custom" o:connectlocs="10800,0;3163,3163;0,10800;3163,18437;10800,21600;18437,18437;21600,10800;18437,3163;@21,@22" textboxrect="3163,3163,18437,18437"/>
                <v:handles>
                  <v:h position="#0,#1"/>
                </v:handles>
              </v:shapetype>
              <v:shape id="Oval Callout 1" o:spid="_x0000_s1026" type="#_x0000_t63" style="position:absolute;margin-left:273.75pt;margin-top:.85pt;width:209.25pt;height:10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" adj="6300,24300" fillcolor="#4f81bd [3204]" strokecolor="#243f60 [1604]" strokeweight="2pt">
                <v:textbox>
                  <w:txbxContent>
                    <w:p w:rsidR="004C1517" w:rsidRPr="004C1517" w:rsidRDefault="004C1517" w:rsidP="004C1517">
                      <w:pPr>
                        <w:rPr>
                          <w:rFonts w:ascii="Courier New" w:hAnsi="Courier New" w:cs="Courier New"/>
                          <w:b/>
                          <w:sz w:val="24"/>
                        </w:rPr>
                      </w:pPr>
                      <w:r w:rsidRPr="004C1517">
                        <w:rPr>
                          <w:rFonts w:ascii="Courier New" w:hAnsi="Courier New" w:cs="Courier New"/>
                          <w:b/>
                          <w:sz w:val="24"/>
                          <w:u w:val="single"/>
                        </w:rPr>
                        <w:t>Driving Question</w:t>
                      </w:r>
                      <w:r w:rsidRPr="004C1517">
                        <w:rPr>
                          <w:rFonts w:ascii="Courier New" w:hAnsi="Courier New" w:cs="Courier New"/>
                          <w:b/>
                          <w:sz w:val="24"/>
                        </w:rPr>
                        <w:t>:</w:t>
                      </w:r>
                    </w:p>
                    <w:p w:rsidR="004C1517" w:rsidRPr="004C1517" w:rsidRDefault="004C1517" w:rsidP="004C1517">
                      <w:pPr>
                        <w:rPr>
                          <w:rFonts w:ascii="Courier New" w:hAnsi="Courier New" w:cs="Courier New"/>
                          <w:sz w:val="24"/>
                        </w:rPr>
                      </w:pPr>
                      <w:r>
                        <w:rPr>
                          <w:rFonts w:ascii="Courier New" w:hAnsi="Courier New" w:cs="Courier New"/>
                          <w:sz w:val="24"/>
                        </w:rPr>
                        <w:t>How could a vacant lot/building be put to best use?</w:t>
                      </w:r>
                    </w:p>
                  </w:txbxContent>
                </v:textbox>
              </v:shape>
            </w:pict>
          </mc:Fallback>
        </mc:AlternateContent>
      </w:r>
    </w:p>
    <w:p w:rsidR="00062420" w:rsidRDefault="00062420">
      <w:pPr>
        <w:rPr>
          <w:rFonts w:ascii="Courier New" w:hAnsi="Courier New" w:cs="Courier New"/>
        </w:rPr>
      </w:pPr>
    </w:p>
    <w:p w:rsidR="004C1517" w:rsidRDefault="009546AE">
      <w:pPr>
        <w:rPr>
          <w:rFonts w:ascii="Courier New" w:hAnsi="Courier New" w:cs="Courier New"/>
        </w:rPr>
      </w:pPr>
      <w:r>
        <w:rPr>
          <w:rFonts w:ascii="Courier New" w:hAnsi="Courier New" w:cs="Courier New"/>
          <w:noProof/>
        </w:rPr>
        <w:drawing>
          <wp:inline distT="0" distB="0" distL="0" distR="0">
            <wp:extent cx="1590675" cy="1193006"/>
            <wp:effectExtent l="0" t="0" r="0" b="762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SCN2157.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589123" cy="1191842"/>
                    </a:xfrm>
                    <a:prstGeom prst="rect">
                      <a:avLst/>
                    </a:prstGeom>
                  </pic:spPr>
                </pic:pic>
              </a:graphicData>
            </a:graphic>
          </wp:inline>
        </w:drawing>
      </w:r>
    </w:p>
    <w:p w:rsidR="004C1517" w:rsidRDefault="004C1517">
      <w:pPr>
        <w:rPr>
          <w:rFonts w:ascii="Courier New" w:hAnsi="Courier New" w:cs="Courier New"/>
        </w:rPr>
      </w:pPr>
    </w:p>
    <w:p w:rsidR="004C1517" w:rsidRPr="004C1517" w:rsidRDefault="004C1517">
      <w:pPr>
        <w:rPr>
          <w:rFonts w:ascii="Courier New" w:hAnsi="Courier New" w:cs="Courier New"/>
          <w:b/>
          <w:sz w:val="24"/>
          <w:szCs w:val="24"/>
          <w:u w:val="single"/>
        </w:rPr>
      </w:pPr>
      <w:r w:rsidRPr="004C1517">
        <w:rPr>
          <w:rFonts w:ascii="Courier New" w:hAnsi="Courier New" w:cs="Courier New"/>
          <w:b/>
          <w:sz w:val="24"/>
          <w:szCs w:val="24"/>
          <w:u w:val="single"/>
        </w:rPr>
        <w:t>Project description</w:t>
      </w:r>
      <w:r w:rsidRPr="004C1517">
        <w:rPr>
          <w:rFonts w:ascii="Courier New" w:hAnsi="Courier New" w:cs="Courier New"/>
          <w:b/>
          <w:sz w:val="24"/>
          <w:szCs w:val="24"/>
        </w:rPr>
        <w:t>:</w:t>
      </w:r>
    </w:p>
    <w:p w:rsidR="004C1517" w:rsidRPr="004C1517" w:rsidRDefault="004C1517" w:rsidP="004C1517">
      <w:pPr>
        <w:jc w:val="both"/>
        <w:rPr>
          <w:rFonts w:ascii="Courier New" w:hAnsi="Courier New" w:cs="Courier New"/>
          <w:sz w:val="24"/>
          <w:szCs w:val="24"/>
        </w:rPr>
      </w:pPr>
      <w:r w:rsidRPr="004C1517">
        <w:rPr>
          <w:rFonts w:ascii="Courier New" w:hAnsi="Courier New" w:cs="Courier New"/>
          <w:sz w:val="24"/>
          <w:szCs w:val="24"/>
        </w:rPr>
        <w:t>Students will develop innovation and decision-making skills as they determine the best use for a vacant lot in their community. Each team will interview residents and business people to learn what members of the community would like to see done with the vacant lot. Following these interviews, team members will identify the three best possible uses for the property and determine the opportunity costs of each choice. Finally, after developing and using a decision matrix, each team will give an oral presentation and submit a written proposal to members of the local Chamber of Commerce in which the team explains its best use for the vacant lot and rationale for the team decision. In addition to team activities, each student will also keep an individual diary of events throughout the project describing team activities and his/her own contributions to the team.</w:t>
      </w:r>
    </w:p>
    <w:p w:rsidR="004C1517" w:rsidRPr="004C1517" w:rsidRDefault="004C1517" w:rsidP="004C1517">
      <w:pPr>
        <w:jc w:val="both"/>
        <w:rPr>
          <w:rFonts w:ascii="Courier New" w:hAnsi="Courier New" w:cs="Courier New"/>
          <w:sz w:val="24"/>
          <w:szCs w:val="24"/>
        </w:rPr>
      </w:pPr>
    </w:p>
    <w:p w:rsidR="004C1517" w:rsidRPr="004C1517" w:rsidRDefault="004C1517" w:rsidP="00EC552B">
      <w:pPr>
        <w:rPr>
          <w:rFonts w:ascii="Courier New" w:hAnsi="Courier New" w:cs="Courier New"/>
          <w:sz w:val="24"/>
          <w:szCs w:val="24"/>
        </w:rPr>
      </w:pPr>
      <w:r w:rsidRPr="004C1517">
        <w:rPr>
          <w:rFonts w:ascii="Courier New" w:hAnsi="Courier New" w:cs="Courier New"/>
          <w:b/>
          <w:sz w:val="24"/>
          <w:szCs w:val="24"/>
          <w:u w:val="single"/>
        </w:rPr>
        <w:t>Timeframe</w:t>
      </w:r>
      <w:r w:rsidR="00953AF5">
        <w:rPr>
          <w:rFonts w:ascii="Courier New" w:hAnsi="Courier New" w:cs="Courier New"/>
          <w:sz w:val="24"/>
          <w:szCs w:val="24"/>
        </w:rPr>
        <w:t xml:space="preserve">: </w:t>
      </w:r>
      <w:r>
        <w:rPr>
          <w:rFonts w:ascii="Courier New" w:hAnsi="Courier New" w:cs="Courier New"/>
          <w:sz w:val="24"/>
          <w:szCs w:val="24"/>
        </w:rPr>
        <w:t>2 ½ weeks</w:t>
      </w:r>
    </w:p>
    <w:p w:rsidR="00062420" w:rsidRDefault="00062420" w:rsidP="00EC552B">
      <w:pPr>
        <w:rPr>
          <w:rFonts w:ascii="Courier New" w:hAnsi="Courier New" w:cs="Courier New"/>
          <w:sz w:val="24"/>
          <w:szCs w:val="24"/>
        </w:rPr>
      </w:pPr>
    </w:p>
    <w:p w:rsidR="004C1517" w:rsidRDefault="004C1517" w:rsidP="00EC552B">
      <w:pPr>
        <w:rPr>
          <w:rFonts w:ascii="Courier New" w:hAnsi="Courier New" w:cs="Courier New"/>
          <w:sz w:val="24"/>
          <w:szCs w:val="24"/>
        </w:rPr>
      </w:pPr>
      <w:r w:rsidRPr="004C1517">
        <w:rPr>
          <w:rFonts w:ascii="Courier New" w:hAnsi="Courier New" w:cs="Courier New"/>
          <w:b/>
          <w:sz w:val="24"/>
          <w:szCs w:val="24"/>
          <w:u w:val="single"/>
        </w:rPr>
        <w:t>Objectives</w:t>
      </w:r>
      <w:r>
        <w:rPr>
          <w:rFonts w:ascii="Courier New" w:hAnsi="Courier New" w:cs="Courier New"/>
          <w:sz w:val="24"/>
          <w:szCs w:val="24"/>
        </w:rPr>
        <w:t>:</w:t>
      </w:r>
    </w:p>
    <w:p w:rsidR="004C1517" w:rsidRPr="004C1517" w:rsidRDefault="004C1517" w:rsidP="00EC552B">
      <w:pPr>
        <w:numPr>
          <w:ilvl w:val="0"/>
          <w:numId w:val="1"/>
        </w:numPr>
        <w:tabs>
          <w:tab w:val="left" w:pos="1260"/>
          <w:tab w:val="left" w:pos="2160"/>
          <w:tab w:val="left" w:pos="7290"/>
        </w:tabs>
        <w:ind w:hanging="288"/>
        <w:rPr>
          <w:rFonts w:ascii="Courier New" w:hAnsi="Courier New" w:cs="Courier New"/>
          <w:sz w:val="24"/>
          <w:szCs w:val="20"/>
        </w:rPr>
      </w:pPr>
      <w:r w:rsidRPr="004C1517">
        <w:rPr>
          <w:rFonts w:ascii="Courier New" w:hAnsi="Courier New" w:cs="Courier New"/>
          <w:sz w:val="24"/>
          <w:szCs w:val="20"/>
        </w:rPr>
        <w:t>Explain the need for innovation skills</w:t>
      </w:r>
    </w:p>
    <w:p w:rsidR="004C1517" w:rsidRPr="004C1517" w:rsidRDefault="004C1517" w:rsidP="00EC552B">
      <w:pPr>
        <w:numPr>
          <w:ilvl w:val="0"/>
          <w:numId w:val="1"/>
        </w:numPr>
        <w:tabs>
          <w:tab w:val="left" w:pos="1260"/>
          <w:tab w:val="left" w:pos="2160"/>
          <w:tab w:val="left" w:pos="7290"/>
        </w:tabs>
        <w:ind w:hanging="288"/>
        <w:rPr>
          <w:rFonts w:ascii="Courier New" w:hAnsi="Courier New" w:cs="Courier New"/>
          <w:sz w:val="24"/>
          <w:szCs w:val="20"/>
        </w:rPr>
      </w:pPr>
      <w:r w:rsidRPr="004C1517">
        <w:rPr>
          <w:rFonts w:ascii="Courier New" w:hAnsi="Courier New" w:cs="Courier New"/>
          <w:sz w:val="24"/>
          <w:szCs w:val="20"/>
        </w:rPr>
        <w:t>Determine opportunity costs associated with economic decision-making</w:t>
      </w:r>
    </w:p>
    <w:p w:rsidR="004C1517" w:rsidRPr="004C1517" w:rsidRDefault="004C1517" w:rsidP="00EC552B">
      <w:pPr>
        <w:numPr>
          <w:ilvl w:val="0"/>
          <w:numId w:val="1"/>
        </w:numPr>
        <w:tabs>
          <w:tab w:val="left" w:pos="1260"/>
          <w:tab w:val="left" w:pos="2160"/>
          <w:tab w:val="left" w:pos="7290"/>
        </w:tabs>
        <w:ind w:hanging="288"/>
        <w:rPr>
          <w:rFonts w:ascii="Courier New" w:hAnsi="Courier New" w:cs="Courier New"/>
          <w:sz w:val="24"/>
          <w:szCs w:val="20"/>
        </w:rPr>
      </w:pPr>
      <w:r w:rsidRPr="004C1517">
        <w:rPr>
          <w:rFonts w:ascii="Courier New" w:hAnsi="Courier New" w:cs="Courier New"/>
          <w:sz w:val="24"/>
          <w:szCs w:val="20"/>
        </w:rPr>
        <w:t>Employ a decision matrix to select best option</w:t>
      </w:r>
    </w:p>
    <w:p w:rsidR="004C1517" w:rsidRDefault="004C1517" w:rsidP="00EC552B">
      <w:pPr>
        <w:tabs>
          <w:tab w:val="left" w:pos="1260"/>
          <w:tab w:val="left" w:pos="2160"/>
          <w:tab w:val="left" w:pos="7290"/>
        </w:tabs>
        <w:rPr>
          <w:rFonts w:ascii="Courier New" w:hAnsi="Courier New" w:cs="Courier New"/>
          <w:sz w:val="24"/>
          <w:szCs w:val="20"/>
        </w:rPr>
      </w:pPr>
    </w:p>
    <w:p w:rsidR="00953AF5" w:rsidRDefault="00953AF5" w:rsidP="00EC552B">
      <w:pPr>
        <w:tabs>
          <w:tab w:val="left" w:pos="1260"/>
          <w:tab w:val="left" w:pos="2160"/>
          <w:tab w:val="left" w:pos="7290"/>
        </w:tabs>
        <w:rPr>
          <w:rFonts w:ascii="Courier New" w:hAnsi="Courier New" w:cs="Courier New"/>
          <w:sz w:val="24"/>
          <w:szCs w:val="20"/>
        </w:rPr>
      </w:pPr>
      <w:r>
        <w:rPr>
          <w:rFonts w:ascii="Courier New" w:hAnsi="Courier New" w:cs="Courier New"/>
          <w:b/>
          <w:sz w:val="24"/>
          <w:szCs w:val="20"/>
          <w:u w:val="single"/>
        </w:rPr>
        <w:t>Group Activities</w:t>
      </w:r>
      <w:r>
        <w:rPr>
          <w:rFonts w:ascii="Courier New" w:hAnsi="Courier New" w:cs="Courier New"/>
          <w:b/>
          <w:sz w:val="24"/>
          <w:szCs w:val="20"/>
        </w:rPr>
        <w:t>:</w:t>
      </w:r>
    </w:p>
    <w:p w:rsidR="00953AF5" w:rsidRDefault="00953AF5" w:rsidP="00953AF5">
      <w:pPr>
        <w:pStyle w:val="NationalIndicator"/>
        <w:keepNext w:val="0"/>
        <w:numPr>
          <w:ilvl w:val="0"/>
          <w:numId w:val="0"/>
        </w:numPr>
        <w:jc w:val="both"/>
        <w:outlineLvl w:val="9"/>
        <w:rPr>
          <w:rFonts w:ascii="Courier New" w:hAnsi="Courier New" w:cs="Courier New"/>
          <w:bCs w:val="0"/>
          <w:szCs w:val="20"/>
        </w:rPr>
      </w:pPr>
      <w:r w:rsidRPr="00953AF5">
        <w:rPr>
          <w:rFonts w:ascii="Courier New" w:hAnsi="Courier New" w:cs="Courier New"/>
          <w:bCs w:val="0"/>
          <w:szCs w:val="20"/>
        </w:rPr>
        <w:t>In order to determine the best use for the vacant lot, each team must complete a series of steps. The steps involved are:</w:t>
      </w:r>
    </w:p>
    <w:p w:rsidR="00953AF5" w:rsidRPr="00953AF5" w:rsidRDefault="00953AF5" w:rsidP="00953AF5">
      <w:pPr>
        <w:pStyle w:val="NationalIndicator"/>
        <w:keepNext w:val="0"/>
        <w:numPr>
          <w:ilvl w:val="0"/>
          <w:numId w:val="0"/>
        </w:numPr>
        <w:jc w:val="both"/>
        <w:outlineLvl w:val="9"/>
        <w:rPr>
          <w:rFonts w:ascii="Courier New" w:hAnsi="Courier New" w:cs="Courier New"/>
          <w:bCs w:val="0"/>
          <w:szCs w:val="20"/>
        </w:rPr>
      </w:pPr>
    </w:p>
    <w:p w:rsidR="00953AF5" w:rsidRPr="00953AF5" w:rsidRDefault="00953AF5" w:rsidP="00953AF5">
      <w:pPr>
        <w:pStyle w:val="NationalIndicator"/>
        <w:keepNext w:val="0"/>
        <w:numPr>
          <w:ilvl w:val="0"/>
          <w:numId w:val="3"/>
        </w:numPr>
        <w:tabs>
          <w:tab w:val="clear" w:pos="1080"/>
        </w:tabs>
        <w:ind w:right="1440"/>
        <w:jc w:val="both"/>
        <w:outlineLvl w:val="9"/>
        <w:rPr>
          <w:rFonts w:ascii="Courier New" w:hAnsi="Courier New" w:cs="Courier New"/>
          <w:bCs w:val="0"/>
          <w:szCs w:val="20"/>
        </w:rPr>
      </w:pPr>
      <w:r w:rsidRPr="00953AF5">
        <w:rPr>
          <w:rFonts w:ascii="Courier New" w:hAnsi="Courier New" w:cs="Courier New"/>
          <w:bCs w:val="0"/>
          <w:szCs w:val="20"/>
        </w:rPr>
        <w:t>Investigate zoning and assess the surrounding business community.</w:t>
      </w:r>
    </w:p>
    <w:p w:rsidR="00953AF5" w:rsidRPr="00953AF5" w:rsidRDefault="00953AF5" w:rsidP="00953AF5">
      <w:pPr>
        <w:pStyle w:val="NationalIndicator"/>
        <w:keepNext w:val="0"/>
        <w:numPr>
          <w:ilvl w:val="0"/>
          <w:numId w:val="3"/>
        </w:numPr>
        <w:tabs>
          <w:tab w:val="clear" w:pos="1080"/>
        </w:tabs>
        <w:ind w:right="1440"/>
        <w:jc w:val="both"/>
        <w:outlineLvl w:val="9"/>
        <w:rPr>
          <w:rFonts w:ascii="Courier New" w:hAnsi="Courier New" w:cs="Courier New"/>
          <w:bCs w:val="0"/>
          <w:szCs w:val="20"/>
        </w:rPr>
      </w:pPr>
      <w:r w:rsidRPr="00953AF5">
        <w:rPr>
          <w:rFonts w:ascii="Courier New" w:hAnsi="Courier New" w:cs="Courier New"/>
          <w:bCs w:val="0"/>
          <w:szCs w:val="20"/>
        </w:rPr>
        <w:t>Compose interview questions that could be used to find out what locals would like to see in place of the vacant lot. After each team has written its interview questions, the class should compare the questions and select the best questions to use for the interviews.</w:t>
      </w:r>
    </w:p>
    <w:p w:rsidR="00953AF5" w:rsidRPr="00953AF5" w:rsidRDefault="00953AF5" w:rsidP="00953AF5">
      <w:pPr>
        <w:pStyle w:val="NationalIndicator"/>
        <w:keepNext w:val="0"/>
        <w:numPr>
          <w:ilvl w:val="0"/>
          <w:numId w:val="3"/>
        </w:numPr>
        <w:tabs>
          <w:tab w:val="clear" w:pos="1080"/>
        </w:tabs>
        <w:ind w:right="1440"/>
        <w:jc w:val="both"/>
        <w:outlineLvl w:val="9"/>
        <w:rPr>
          <w:rFonts w:ascii="Courier New" w:hAnsi="Courier New" w:cs="Courier New"/>
          <w:bCs w:val="0"/>
          <w:szCs w:val="20"/>
        </w:rPr>
      </w:pPr>
      <w:r w:rsidRPr="00953AF5">
        <w:rPr>
          <w:rFonts w:ascii="Courier New" w:hAnsi="Courier New" w:cs="Courier New"/>
          <w:bCs w:val="0"/>
          <w:szCs w:val="20"/>
        </w:rPr>
        <w:t xml:space="preserve">Interview people in vacant lot’s neighborhood to learn what they would like to see in place of that vacant lot. Each team member should interview at </w:t>
      </w:r>
      <w:r w:rsidRPr="00953AF5">
        <w:rPr>
          <w:rFonts w:ascii="Courier New" w:hAnsi="Courier New" w:cs="Courier New"/>
          <w:bCs w:val="0"/>
          <w:szCs w:val="20"/>
        </w:rPr>
        <w:lastRenderedPageBreak/>
        <w:t>least two people in the neighborhood, and students should make an effort to get responses from both the business community and residents. Each team should compile a list of the interviewees’ names, addresses, and responses.</w:t>
      </w:r>
    </w:p>
    <w:p w:rsidR="00953AF5" w:rsidRPr="00953AF5" w:rsidRDefault="00953AF5" w:rsidP="00953AF5">
      <w:pPr>
        <w:pStyle w:val="NationalIndicator"/>
        <w:keepNext w:val="0"/>
        <w:numPr>
          <w:ilvl w:val="0"/>
          <w:numId w:val="3"/>
        </w:numPr>
        <w:tabs>
          <w:tab w:val="clear" w:pos="1080"/>
        </w:tabs>
        <w:ind w:right="1440"/>
        <w:jc w:val="both"/>
        <w:outlineLvl w:val="9"/>
        <w:rPr>
          <w:rFonts w:ascii="Courier New" w:hAnsi="Courier New" w:cs="Courier New"/>
          <w:bCs w:val="0"/>
          <w:szCs w:val="20"/>
        </w:rPr>
      </w:pPr>
      <w:r w:rsidRPr="00953AF5">
        <w:rPr>
          <w:rFonts w:ascii="Courier New" w:hAnsi="Courier New" w:cs="Courier New"/>
          <w:bCs w:val="0"/>
          <w:szCs w:val="20"/>
        </w:rPr>
        <w:t>After conducting the interviews, use feedback and innovation skills to brainstorm for specific uses of the property.</w:t>
      </w:r>
    </w:p>
    <w:p w:rsidR="00953AF5" w:rsidRPr="00953AF5" w:rsidRDefault="00953AF5" w:rsidP="00953AF5">
      <w:pPr>
        <w:pStyle w:val="NationalIndicator"/>
        <w:keepNext w:val="0"/>
        <w:numPr>
          <w:ilvl w:val="0"/>
          <w:numId w:val="3"/>
        </w:numPr>
        <w:tabs>
          <w:tab w:val="clear" w:pos="1080"/>
        </w:tabs>
        <w:ind w:right="1440"/>
        <w:jc w:val="both"/>
        <w:outlineLvl w:val="9"/>
        <w:rPr>
          <w:rFonts w:ascii="Courier New" w:hAnsi="Courier New" w:cs="Courier New"/>
          <w:bCs w:val="0"/>
          <w:szCs w:val="20"/>
        </w:rPr>
      </w:pPr>
      <w:r w:rsidRPr="00953AF5">
        <w:rPr>
          <w:rFonts w:ascii="Courier New" w:hAnsi="Courier New" w:cs="Courier New"/>
          <w:bCs w:val="0"/>
          <w:szCs w:val="20"/>
        </w:rPr>
        <w:t>Select the three best uses for the property from its list.</w:t>
      </w:r>
    </w:p>
    <w:p w:rsidR="00953AF5" w:rsidRPr="00953AF5" w:rsidRDefault="00953AF5" w:rsidP="00953AF5">
      <w:pPr>
        <w:pStyle w:val="NationalIndicator"/>
        <w:keepNext w:val="0"/>
        <w:numPr>
          <w:ilvl w:val="0"/>
          <w:numId w:val="3"/>
        </w:numPr>
        <w:tabs>
          <w:tab w:val="clear" w:pos="1080"/>
        </w:tabs>
        <w:ind w:right="1440"/>
        <w:jc w:val="both"/>
        <w:outlineLvl w:val="9"/>
        <w:rPr>
          <w:rFonts w:ascii="Courier New" w:hAnsi="Courier New" w:cs="Courier New"/>
          <w:bCs w:val="0"/>
          <w:szCs w:val="20"/>
        </w:rPr>
      </w:pPr>
      <w:r w:rsidRPr="00953AF5">
        <w:rPr>
          <w:rFonts w:ascii="Courier New" w:hAnsi="Courier New" w:cs="Courier New"/>
          <w:szCs w:val="20"/>
        </w:rPr>
        <w:t>Determine the opportunity costs associated with each of the three possible uses for the property. Consider such factors as potential revenue generated, jobs created, aesthetics of neighborhood, etc.</w:t>
      </w:r>
    </w:p>
    <w:p w:rsidR="00953AF5" w:rsidRPr="00953AF5" w:rsidRDefault="00953AF5" w:rsidP="00953AF5">
      <w:pPr>
        <w:pStyle w:val="NationalIndicator"/>
        <w:keepNext w:val="0"/>
        <w:numPr>
          <w:ilvl w:val="0"/>
          <w:numId w:val="3"/>
        </w:numPr>
        <w:tabs>
          <w:tab w:val="clear" w:pos="1080"/>
        </w:tabs>
        <w:ind w:right="1440"/>
        <w:jc w:val="both"/>
        <w:outlineLvl w:val="9"/>
        <w:rPr>
          <w:rFonts w:ascii="Courier New" w:hAnsi="Courier New" w:cs="Courier New"/>
          <w:bCs w:val="0"/>
          <w:szCs w:val="20"/>
        </w:rPr>
      </w:pPr>
      <w:r w:rsidRPr="00953AF5">
        <w:rPr>
          <w:rFonts w:ascii="Courier New" w:hAnsi="Courier New" w:cs="Courier New"/>
          <w:bCs w:val="0"/>
          <w:szCs w:val="20"/>
        </w:rPr>
        <w:t>Determine criteria for selecting the best use for the property.</w:t>
      </w:r>
    </w:p>
    <w:p w:rsidR="00953AF5" w:rsidRPr="00953AF5" w:rsidRDefault="00953AF5" w:rsidP="00953AF5">
      <w:pPr>
        <w:pStyle w:val="NationalIndicator"/>
        <w:keepNext w:val="0"/>
        <w:numPr>
          <w:ilvl w:val="0"/>
          <w:numId w:val="3"/>
        </w:numPr>
        <w:tabs>
          <w:tab w:val="clear" w:pos="1080"/>
        </w:tabs>
        <w:ind w:right="1440"/>
        <w:jc w:val="both"/>
        <w:outlineLvl w:val="9"/>
        <w:rPr>
          <w:rFonts w:ascii="Courier New" w:hAnsi="Courier New" w:cs="Courier New"/>
          <w:bCs w:val="0"/>
          <w:szCs w:val="20"/>
        </w:rPr>
      </w:pPr>
      <w:r w:rsidRPr="00953AF5">
        <w:rPr>
          <w:rFonts w:ascii="Courier New" w:hAnsi="Courier New" w:cs="Courier New"/>
          <w:bCs w:val="0"/>
          <w:szCs w:val="20"/>
        </w:rPr>
        <w:t>Develop and use a decision matrix to determine the best use for the vacant lot.</w:t>
      </w:r>
    </w:p>
    <w:p w:rsidR="00953AF5" w:rsidRDefault="00953AF5" w:rsidP="00680756">
      <w:pPr>
        <w:rPr>
          <w:rFonts w:ascii="Courier New" w:hAnsi="Courier New" w:cs="Courier New"/>
          <w:sz w:val="24"/>
          <w:szCs w:val="20"/>
        </w:rPr>
      </w:pPr>
    </w:p>
    <w:p w:rsidR="00680756" w:rsidRPr="00A561DC" w:rsidRDefault="00A561DC" w:rsidP="00680756">
      <w:pPr>
        <w:rPr>
          <w:rFonts w:ascii="Courier New" w:hAnsi="Courier New" w:cs="Courier New"/>
          <w:b/>
          <w:sz w:val="24"/>
          <w:szCs w:val="20"/>
        </w:rPr>
      </w:pPr>
      <w:r w:rsidRPr="00A561DC">
        <w:rPr>
          <w:rFonts w:ascii="Courier New" w:hAnsi="Courier New" w:cs="Courier New"/>
          <w:b/>
          <w:sz w:val="24"/>
          <w:szCs w:val="20"/>
          <w:u w:val="single"/>
        </w:rPr>
        <w:t>Individual Written Diary of Team Activities</w:t>
      </w:r>
      <w:r w:rsidRPr="00A561DC">
        <w:rPr>
          <w:rFonts w:ascii="Courier New" w:hAnsi="Courier New" w:cs="Courier New"/>
          <w:b/>
          <w:sz w:val="24"/>
          <w:szCs w:val="20"/>
        </w:rPr>
        <w:t>:</w:t>
      </w:r>
    </w:p>
    <w:p w:rsidR="00A561DC" w:rsidRDefault="00A561DC" w:rsidP="00A561DC">
      <w:pPr>
        <w:jc w:val="both"/>
        <w:rPr>
          <w:rFonts w:ascii="Courier New" w:hAnsi="Courier New" w:cs="Courier New"/>
          <w:sz w:val="24"/>
          <w:szCs w:val="20"/>
        </w:rPr>
      </w:pPr>
      <w:r w:rsidRPr="00A561DC">
        <w:rPr>
          <w:rFonts w:ascii="Courier New" w:hAnsi="Courier New" w:cs="Courier New"/>
          <w:sz w:val="24"/>
          <w:szCs w:val="20"/>
        </w:rPr>
        <w:t>To ensure that all team members are engaged in the project, each team member will keep his/her own written diary of events. Each student will compose a one-to-two paragraph diary entry each day describing team activities and his/her own contributions to the team.</w:t>
      </w:r>
    </w:p>
    <w:p w:rsidR="00A561DC" w:rsidRPr="00A561DC" w:rsidRDefault="00A561DC" w:rsidP="00A561DC">
      <w:pPr>
        <w:jc w:val="both"/>
        <w:rPr>
          <w:rFonts w:ascii="Courier New" w:hAnsi="Courier New" w:cs="Courier New"/>
          <w:sz w:val="20"/>
          <w:szCs w:val="20"/>
        </w:rPr>
      </w:pPr>
    </w:p>
    <w:p w:rsidR="00A561DC" w:rsidRDefault="00A561DC" w:rsidP="00A561DC">
      <w:pPr>
        <w:jc w:val="both"/>
        <w:rPr>
          <w:rFonts w:ascii="Courier New" w:hAnsi="Courier New" w:cs="Courier New"/>
          <w:sz w:val="24"/>
          <w:szCs w:val="20"/>
        </w:rPr>
      </w:pPr>
      <w:r w:rsidRPr="00A561DC">
        <w:rPr>
          <w:rFonts w:ascii="Courier New" w:hAnsi="Courier New" w:cs="Courier New"/>
          <w:b/>
          <w:sz w:val="24"/>
          <w:szCs w:val="20"/>
          <w:u w:val="single"/>
        </w:rPr>
        <w:t>Decision Matrix</w:t>
      </w:r>
      <w:r>
        <w:rPr>
          <w:rFonts w:ascii="Courier New" w:hAnsi="Courier New" w:cs="Courier New"/>
          <w:b/>
          <w:sz w:val="24"/>
          <w:szCs w:val="20"/>
        </w:rPr>
        <w:t>:</w:t>
      </w:r>
    </w:p>
    <w:p w:rsidR="00A561DC" w:rsidRDefault="00A561DC" w:rsidP="00A561DC">
      <w:pPr>
        <w:jc w:val="both"/>
        <w:rPr>
          <w:rFonts w:ascii="Courier New" w:hAnsi="Courier New" w:cs="Courier New"/>
          <w:sz w:val="24"/>
          <w:szCs w:val="20"/>
        </w:rPr>
      </w:pPr>
      <w:r>
        <w:rPr>
          <w:rFonts w:ascii="Courier New" w:hAnsi="Courier New" w:cs="Courier New"/>
          <w:sz w:val="24"/>
          <w:szCs w:val="20"/>
        </w:rPr>
        <w:t>After completing its research, each team develops and uses a decision matrix to determine the best use for the vacant lot/building.</w:t>
      </w:r>
    </w:p>
    <w:p w:rsidR="00A561DC" w:rsidRDefault="00A561DC" w:rsidP="00A561DC">
      <w:pPr>
        <w:jc w:val="both"/>
        <w:rPr>
          <w:rFonts w:ascii="Courier New" w:hAnsi="Courier New" w:cs="Courier New"/>
          <w:sz w:val="24"/>
          <w:szCs w:val="20"/>
        </w:rPr>
      </w:pPr>
    </w:p>
    <w:p w:rsidR="00A561DC" w:rsidRPr="00A561DC" w:rsidRDefault="00A561DC" w:rsidP="00A561DC">
      <w:pPr>
        <w:jc w:val="both"/>
        <w:rPr>
          <w:rFonts w:ascii="Courier New" w:hAnsi="Courier New" w:cs="Courier New"/>
          <w:b/>
          <w:sz w:val="24"/>
          <w:szCs w:val="20"/>
        </w:rPr>
      </w:pPr>
      <w:r w:rsidRPr="00A561DC">
        <w:rPr>
          <w:rFonts w:ascii="Courier New" w:hAnsi="Courier New" w:cs="Courier New"/>
          <w:b/>
          <w:sz w:val="24"/>
          <w:szCs w:val="20"/>
          <w:u w:val="single"/>
        </w:rPr>
        <w:t>Oral Presentation</w:t>
      </w:r>
      <w:r w:rsidRPr="00A561DC">
        <w:rPr>
          <w:rFonts w:ascii="Courier New" w:hAnsi="Courier New" w:cs="Courier New"/>
          <w:b/>
          <w:sz w:val="24"/>
          <w:szCs w:val="20"/>
        </w:rPr>
        <w:t>:</w:t>
      </w:r>
    </w:p>
    <w:p w:rsidR="00A561DC" w:rsidRDefault="00A561DC" w:rsidP="00A561DC">
      <w:pPr>
        <w:jc w:val="both"/>
        <w:rPr>
          <w:rFonts w:ascii="Courier New" w:hAnsi="Courier New" w:cs="Courier New"/>
          <w:sz w:val="24"/>
          <w:szCs w:val="20"/>
        </w:rPr>
      </w:pPr>
      <w:r>
        <w:rPr>
          <w:rFonts w:ascii="Courier New" w:hAnsi="Courier New" w:cs="Courier New"/>
          <w:sz w:val="24"/>
          <w:szCs w:val="20"/>
        </w:rPr>
        <w:t>Each team delivers a five-minute presentation to the local Chamber of Commerce identifying how they would put the vacant lot/building to best use and the rationale for their decision.</w:t>
      </w:r>
    </w:p>
    <w:p w:rsidR="00A5029E" w:rsidRDefault="00A5029E" w:rsidP="00A561DC">
      <w:pPr>
        <w:jc w:val="both"/>
        <w:rPr>
          <w:rFonts w:ascii="Courier New" w:hAnsi="Courier New" w:cs="Courier New"/>
          <w:sz w:val="24"/>
          <w:szCs w:val="20"/>
        </w:rPr>
      </w:pPr>
    </w:p>
    <w:p w:rsidR="00A5029E" w:rsidRDefault="00A5029E" w:rsidP="00A561DC">
      <w:pPr>
        <w:jc w:val="both"/>
        <w:rPr>
          <w:rFonts w:ascii="Courier New" w:hAnsi="Courier New" w:cs="Courier New"/>
          <w:sz w:val="24"/>
          <w:szCs w:val="20"/>
        </w:rPr>
      </w:pPr>
      <w:r>
        <w:rPr>
          <w:rFonts w:ascii="Courier New" w:hAnsi="Courier New" w:cs="Courier New"/>
          <w:b/>
          <w:sz w:val="24"/>
          <w:szCs w:val="20"/>
          <w:u w:val="single"/>
        </w:rPr>
        <w:t>Team Written Proposal</w:t>
      </w:r>
      <w:r>
        <w:rPr>
          <w:rFonts w:ascii="Courier New" w:hAnsi="Courier New" w:cs="Courier New"/>
          <w:b/>
          <w:sz w:val="24"/>
          <w:szCs w:val="20"/>
        </w:rPr>
        <w:t>:</w:t>
      </w:r>
    </w:p>
    <w:p w:rsidR="005F4199" w:rsidRDefault="00A5029E" w:rsidP="00A561DC">
      <w:pPr>
        <w:jc w:val="both"/>
        <w:rPr>
          <w:rFonts w:ascii="Courier New" w:hAnsi="Courier New" w:cs="Courier New"/>
          <w:sz w:val="24"/>
          <w:szCs w:val="20"/>
        </w:rPr>
      </w:pPr>
      <w:r>
        <w:rPr>
          <w:rFonts w:ascii="Courier New" w:hAnsi="Courier New" w:cs="Courier New"/>
          <w:sz w:val="24"/>
          <w:szCs w:val="20"/>
        </w:rPr>
        <w:t>In addition to the oral presentation, each team develops a two-page written proposal to submit to the teacher and the Chamber of Commerce. The written proposal further explains the team’s decision about how to put the vacant lot/building to best use and reasons why the team believes that is the best use.</w:t>
      </w:r>
    </w:p>
    <w:p w:rsidR="005F4199" w:rsidRDefault="005F4199">
      <w:pPr>
        <w:rPr>
          <w:rFonts w:ascii="Courier New" w:hAnsi="Courier New" w:cs="Courier New"/>
          <w:sz w:val="24"/>
          <w:szCs w:val="20"/>
        </w:rPr>
      </w:pPr>
      <w:r>
        <w:rPr>
          <w:rFonts w:ascii="Courier New" w:hAnsi="Courier New" w:cs="Courier New"/>
          <w:sz w:val="24"/>
          <w:szCs w:val="20"/>
        </w:rPr>
        <w:br w:type="page"/>
      </w:r>
    </w:p>
    <w:p w:rsidR="00A5029E" w:rsidRPr="00A5029E" w:rsidRDefault="00A5029E" w:rsidP="00711FA3">
      <w:pPr>
        <w:jc w:val="center"/>
        <w:rPr>
          <w:rFonts w:ascii="Courier New" w:hAnsi="Courier New" w:cs="Courier New"/>
          <w:b/>
          <w:sz w:val="24"/>
          <w:szCs w:val="20"/>
          <w:u w:val="single"/>
        </w:rPr>
      </w:pPr>
      <w:r w:rsidRPr="00A5029E">
        <w:rPr>
          <w:rFonts w:ascii="Courier New" w:hAnsi="Courier New" w:cs="Courier New"/>
          <w:b/>
          <w:sz w:val="24"/>
          <w:szCs w:val="20"/>
          <w:u w:val="single"/>
        </w:rPr>
        <w:lastRenderedPageBreak/>
        <w:t>Calendar of Important Dates</w:t>
      </w:r>
    </w:p>
    <w:p w:rsidR="00A5029E" w:rsidRDefault="00A5029E" w:rsidP="00A561DC">
      <w:pPr>
        <w:jc w:val="both"/>
        <w:rPr>
          <w:rFonts w:ascii="Courier New" w:hAnsi="Courier New" w:cs="Courier New"/>
          <w:sz w:val="24"/>
          <w:szCs w:val="20"/>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008"/>
        <w:gridCol w:w="1205"/>
        <w:gridCol w:w="1008"/>
        <w:gridCol w:w="1008"/>
        <w:gridCol w:w="1008"/>
      </w:tblGrid>
      <w:tr w:rsidR="00E8384F" w:rsidRPr="003B7CDC" w:rsidTr="00711FA3">
        <w:trPr>
          <w:trHeight w:val="710"/>
          <w:jc w:val="center"/>
        </w:trPr>
        <w:tc>
          <w:tcPr>
            <w:tcW w:w="523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E8384F" w:rsidRPr="003B7CDC" w:rsidRDefault="00E8384F" w:rsidP="00E8384F">
            <w:pPr>
              <w:jc w:val="center"/>
              <w:rPr>
                <w:rFonts w:ascii="Century Gothic" w:hAnsi="Century Gothic" w:cs="Century Gothic"/>
                <w:b/>
                <w:bCs/>
                <w:color w:val="FFFFFF"/>
                <w:sz w:val="24"/>
              </w:rPr>
            </w:pPr>
            <w:r w:rsidRPr="003B7CDC">
              <w:rPr>
                <w:rFonts w:ascii="Century Gothic" w:hAnsi="Century Gothic" w:cs="Century Gothic"/>
                <w:b/>
                <w:bCs/>
                <w:color w:val="0070C0"/>
                <w:sz w:val="24"/>
              </w:rPr>
              <w:t>February 2015</w:t>
            </w:r>
          </w:p>
        </w:tc>
      </w:tr>
      <w:tr w:rsidR="00E8384F" w:rsidRPr="003B7CDC" w:rsidTr="00711FA3">
        <w:trPr>
          <w:trHeight w:val="449"/>
          <w:jc w:val="center"/>
        </w:trPr>
        <w:tc>
          <w:tcPr>
            <w:tcW w:w="1008" w:type="dxa"/>
            <w:tcBorders>
              <w:top w:val="single" w:sz="4" w:space="0" w:color="000000"/>
              <w:left w:val="single" w:sz="4" w:space="0" w:color="000000"/>
              <w:bottom w:val="single" w:sz="4" w:space="0" w:color="000000"/>
              <w:right w:val="single" w:sz="4" w:space="0" w:color="000000"/>
            </w:tcBorders>
            <w:shd w:val="clear" w:color="auto" w:fill="0070C0"/>
            <w:vAlign w:val="center"/>
          </w:tcPr>
          <w:p w:rsidR="00E8384F" w:rsidRPr="003B7CDC" w:rsidRDefault="00E8384F" w:rsidP="003865F1">
            <w:pPr>
              <w:jc w:val="center"/>
              <w:rPr>
                <w:rFonts w:ascii="Century Gothic" w:hAnsi="Century Gothic" w:cs="Century Gothic"/>
                <w:b/>
                <w:bCs/>
                <w:color w:val="FFFFFF"/>
                <w:sz w:val="24"/>
              </w:rPr>
            </w:pPr>
            <w:r w:rsidRPr="003B7CDC">
              <w:rPr>
                <w:rFonts w:ascii="Century Gothic" w:hAnsi="Century Gothic" w:cs="Century Gothic"/>
                <w:b/>
                <w:bCs/>
                <w:color w:val="FFFFFF"/>
                <w:sz w:val="24"/>
              </w:rPr>
              <w:t xml:space="preserve">  Mon</w:t>
            </w:r>
          </w:p>
        </w:tc>
        <w:tc>
          <w:tcPr>
            <w:tcW w:w="1205" w:type="dxa"/>
            <w:tcBorders>
              <w:top w:val="single" w:sz="4" w:space="0" w:color="000000"/>
              <w:left w:val="single" w:sz="4" w:space="0" w:color="000000"/>
              <w:bottom w:val="single" w:sz="4" w:space="0" w:color="000000"/>
              <w:right w:val="single" w:sz="4" w:space="0" w:color="000000"/>
            </w:tcBorders>
            <w:shd w:val="clear" w:color="auto" w:fill="0070C0"/>
            <w:vAlign w:val="center"/>
          </w:tcPr>
          <w:p w:rsidR="00E8384F" w:rsidRPr="003B7CDC" w:rsidRDefault="00E8384F" w:rsidP="003865F1">
            <w:pPr>
              <w:jc w:val="center"/>
              <w:rPr>
                <w:rFonts w:ascii="Century Gothic" w:hAnsi="Century Gothic" w:cs="Century Gothic"/>
                <w:b/>
                <w:bCs/>
                <w:color w:val="FFFFFF"/>
                <w:sz w:val="24"/>
              </w:rPr>
            </w:pPr>
            <w:r w:rsidRPr="003B7CDC">
              <w:rPr>
                <w:rFonts w:ascii="Century Gothic" w:hAnsi="Century Gothic" w:cs="Century Gothic"/>
                <w:b/>
                <w:bCs/>
                <w:color w:val="FFFFFF"/>
                <w:sz w:val="24"/>
              </w:rPr>
              <w:t>Tues</w:t>
            </w:r>
          </w:p>
        </w:tc>
        <w:tc>
          <w:tcPr>
            <w:tcW w:w="1008" w:type="dxa"/>
            <w:tcBorders>
              <w:top w:val="single" w:sz="4" w:space="0" w:color="000000"/>
              <w:left w:val="single" w:sz="4" w:space="0" w:color="000000"/>
              <w:bottom w:val="single" w:sz="4" w:space="0" w:color="000000"/>
              <w:right w:val="single" w:sz="4" w:space="0" w:color="000000"/>
            </w:tcBorders>
            <w:shd w:val="clear" w:color="auto" w:fill="0070C0"/>
            <w:vAlign w:val="center"/>
          </w:tcPr>
          <w:p w:rsidR="00E8384F" w:rsidRPr="003B7CDC" w:rsidRDefault="00E8384F" w:rsidP="003865F1">
            <w:pPr>
              <w:jc w:val="center"/>
              <w:rPr>
                <w:rFonts w:ascii="Century Gothic" w:hAnsi="Century Gothic" w:cs="Century Gothic"/>
                <w:b/>
                <w:bCs/>
                <w:color w:val="FFFFFF"/>
                <w:sz w:val="24"/>
              </w:rPr>
            </w:pPr>
            <w:r w:rsidRPr="003B7CDC">
              <w:rPr>
                <w:rFonts w:ascii="Century Gothic" w:hAnsi="Century Gothic" w:cs="Century Gothic"/>
                <w:b/>
                <w:bCs/>
                <w:color w:val="FFFFFF"/>
                <w:sz w:val="24"/>
              </w:rPr>
              <w:t>Wed</w:t>
            </w:r>
          </w:p>
        </w:tc>
        <w:tc>
          <w:tcPr>
            <w:tcW w:w="1008" w:type="dxa"/>
            <w:tcBorders>
              <w:top w:val="single" w:sz="4" w:space="0" w:color="000000"/>
              <w:left w:val="single" w:sz="4" w:space="0" w:color="000000"/>
              <w:bottom w:val="single" w:sz="4" w:space="0" w:color="000000"/>
              <w:right w:val="single" w:sz="4" w:space="0" w:color="000000"/>
            </w:tcBorders>
            <w:shd w:val="clear" w:color="auto" w:fill="0070C0"/>
            <w:vAlign w:val="center"/>
          </w:tcPr>
          <w:p w:rsidR="00E8384F" w:rsidRPr="003B7CDC" w:rsidRDefault="00E8384F" w:rsidP="003865F1">
            <w:pPr>
              <w:jc w:val="center"/>
              <w:rPr>
                <w:rFonts w:ascii="Century Gothic" w:hAnsi="Century Gothic" w:cs="Century Gothic"/>
                <w:b/>
                <w:bCs/>
                <w:color w:val="FFFFFF"/>
                <w:sz w:val="24"/>
              </w:rPr>
            </w:pPr>
            <w:r w:rsidRPr="003B7CDC">
              <w:rPr>
                <w:rFonts w:ascii="Century Gothic" w:hAnsi="Century Gothic" w:cs="Century Gothic"/>
                <w:b/>
                <w:bCs/>
                <w:color w:val="FFFFFF"/>
                <w:sz w:val="24"/>
              </w:rPr>
              <w:t>Thu</w:t>
            </w:r>
          </w:p>
        </w:tc>
        <w:tc>
          <w:tcPr>
            <w:tcW w:w="1008" w:type="dxa"/>
            <w:tcBorders>
              <w:top w:val="single" w:sz="4" w:space="0" w:color="000000"/>
              <w:left w:val="single" w:sz="4" w:space="0" w:color="000000"/>
              <w:bottom w:val="single" w:sz="4" w:space="0" w:color="000000"/>
              <w:right w:val="single" w:sz="4" w:space="0" w:color="000000"/>
            </w:tcBorders>
            <w:shd w:val="clear" w:color="auto" w:fill="0070C0"/>
            <w:vAlign w:val="center"/>
          </w:tcPr>
          <w:p w:rsidR="00E8384F" w:rsidRPr="003B7CDC" w:rsidRDefault="00E8384F" w:rsidP="003865F1">
            <w:pPr>
              <w:jc w:val="center"/>
              <w:rPr>
                <w:rFonts w:ascii="Century Gothic" w:hAnsi="Century Gothic" w:cs="Century Gothic"/>
                <w:b/>
                <w:bCs/>
                <w:color w:val="FFFFFF"/>
                <w:sz w:val="24"/>
              </w:rPr>
            </w:pPr>
            <w:r w:rsidRPr="003B7CDC">
              <w:rPr>
                <w:rFonts w:ascii="Century Gothic" w:hAnsi="Century Gothic" w:cs="Century Gothic"/>
                <w:b/>
                <w:bCs/>
                <w:color w:val="FFFFFF"/>
                <w:sz w:val="24"/>
              </w:rPr>
              <w:t>Fri</w:t>
            </w:r>
          </w:p>
        </w:tc>
      </w:tr>
      <w:tr w:rsidR="00E8384F" w:rsidRPr="003B7CDC" w:rsidTr="00711FA3">
        <w:trPr>
          <w:trHeight w:val="576"/>
          <w:jc w:val="center"/>
        </w:trPr>
        <w:tc>
          <w:tcPr>
            <w:tcW w:w="1008" w:type="dxa"/>
            <w:tcBorders>
              <w:top w:val="single" w:sz="4" w:space="0" w:color="000000"/>
              <w:left w:val="single" w:sz="4" w:space="0" w:color="000000"/>
              <w:bottom w:val="single" w:sz="4" w:space="0" w:color="000000"/>
              <w:right w:val="single" w:sz="4" w:space="0" w:color="000000"/>
            </w:tcBorders>
            <w:vAlign w:val="center"/>
          </w:tcPr>
          <w:p w:rsidR="00E8384F" w:rsidRPr="003B7CDC" w:rsidRDefault="00E8384F" w:rsidP="003865F1">
            <w:pPr>
              <w:jc w:val="center"/>
              <w:rPr>
                <w:rFonts w:cs="Times New Roman"/>
                <w:b/>
                <w:bCs/>
                <w:color w:val="0070C0"/>
                <w:sz w:val="24"/>
              </w:rPr>
            </w:pPr>
            <w:r w:rsidRPr="003B7CDC">
              <w:rPr>
                <w:rFonts w:cs="Times New Roman"/>
                <w:b/>
                <w:bCs/>
                <w:color w:val="0070C0"/>
                <w:sz w:val="24"/>
              </w:rPr>
              <w:t>2</w:t>
            </w:r>
          </w:p>
        </w:tc>
        <w:tc>
          <w:tcPr>
            <w:tcW w:w="1205" w:type="dxa"/>
            <w:tcBorders>
              <w:top w:val="single" w:sz="4" w:space="0" w:color="000000"/>
              <w:left w:val="single" w:sz="4" w:space="0" w:color="000000"/>
              <w:bottom w:val="single" w:sz="4" w:space="0" w:color="000000"/>
              <w:right w:val="single" w:sz="4" w:space="0" w:color="000000"/>
            </w:tcBorders>
            <w:vAlign w:val="center"/>
          </w:tcPr>
          <w:p w:rsidR="00E8384F" w:rsidRPr="003B7CDC" w:rsidRDefault="00E8384F" w:rsidP="003865F1">
            <w:pPr>
              <w:jc w:val="center"/>
              <w:rPr>
                <w:rFonts w:cs="Times New Roman"/>
                <w:b/>
                <w:bCs/>
                <w:color w:val="0070C0"/>
                <w:sz w:val="24"/>
              </w:rPr>
            </w:pPr>
            <w:r w:rsidRPr="003B7CDC">
              <w:rPr>
                <w:rFonts w:cs="Times New Roman"/>
                <w:b/>
                <w:bCs/>
                <w:color w:val="0070C0"/>
                <w:sz w:val="24"/>
              </w:rPr>
              <w:t>3</w:t>
            </w:r>
          </w:p>
        </w:tc>
        <w:tc>
          <w:tcPr>
            <w:tcW w:w="1008" w:type="dxa"/>
            <w:tcBorders>
              <w:top w:val="single" w:sz="4" w:space="0" w:color="000000"/>
              <w:left w:val="single" w:sz="4" w:space="0" w:color="000000"/>
              <w:bottom w:val="single" w:sz="4" w:space="0" w:color="000000"/>
              <w:right w:val="single" w:sz="4" w:space="0" w:color="000000"/>
            </w:tcBorders>
            <w:vAlign w:val="center"/>
          </w:tcPr>
          <w:p w:rsidR="00E8384F" w:rsidRPr="003B7CDC" w:rsidRDefault="00E8384F" w:rsidP="003865F1">
            <w:pPr>
              <w:jc w:val="center"/>
              <w:rPr>
                <w:rFonts w:cs="Times New Roman"/>
                <w:b/>
                <w:bCs/>
                <w:color w:val="0070C0"/>
                <w:sz w:val="24"/>
              </w:rPr>
            </w:pPr>
            <w:r w:rsidRPr="003B7CDC">
              <w:rPr>
                <w:rFonts w:cs="Times New Roman"/>
                <w:b/>
                <w:bCs/>
                <w:color w:val="0070C0"/>
                <w:sz w:val="24"/>
              </w:rPr>
              <w:t>4</w:t>
            </w:r>
          </w:p>
        </w:tc>
        <w:tc>
          <w:tcPr>
            <w:tcW w:w="1008" w:type="dxa"/>
            <w:tcBorders>
              <w:top w:val="single" w:sz="4" w:space="0" w:color="000000"/>
              <w:left w:val="single" w:sz="4" w:space="0" w:color="000000"/>
              <w:bottom w:val="single" w:sz="4" w:space="0" w:color="000000"/>
              <w:right w:val="single" w:sz="4" w:space="0" w:color="000000"/>
            </w:tcBorders>
            <w:vAlign w:val="center"/>
          </w:tcPr>
          <w:p w:rsidR="00E8384F" w:rsidRPr="003B7CDC" w:rsidRDefault="00E8384F" w:rsidP="003865F1">
            <w:pPr>
              <w:jc w:val="center"/>
              <w:rPr>
                <w:rFonts w:cs="Times New Roman"/>
                <w:b/>
                <w:bCs/>
                <w:color w:val="0070C0"/>
                <w:sz w:val="24"/>
              </w:rPr>
            </w:pPr>
            <w:r w:rsidRPr="003B7CDC">
              <w:rPr>
                <w:rFonts w:cs="Times New Roman"/>
                <w:b/>
                <w:bCs/>
                <w:color w:val="0070C0"/>
                <w:sz w:val="24"/>
              </w:rPr>
              <w:t>5</w:t>
            </w:r>
          </w:p>
        </w:tc>
        <w:tc>
          <w:tcPr>
            <w:tcW w:w="1008" w:type="dxa"/>
            <w:tcBorders>
              <w:top w:val="single" w:sz="4" w:space="0" w:color="000000"/>
              <w:left w:val="single" w:sz="4" w:space="0" w:color="000000"/>
              <w:bottom w:val="single" w:sz="4" w:space="0" w:color="000000"/>
              <w:right w:val="single" w:sz="4" w:space="0" w:color="000000"/>
            </w:tcBorders>
            <w:vAlign w:val="center"/>
          </w:tcPr>
          <w:p w:rsidR="00E8384F" w:rsidRPr="003B7CDC" w:rsidRDefault="00E8384F" w:rsidP="003865F1">
            <w:pPr>
              <w:jc w:val="center"/>
              <w:rPr>
                <w:rFonts w:cs="Times New Roman"/>
                <w:b/>
                <w:bCs/>
                <w:color w:val="0070C0"/>
                <w:sz w:val="24"/>
              </w:rPr>
            </w:pPr>
            <w:r w:rsidRPr="003B7CDC">
              <w:rPr>
                <w:rFonts w:cs="Times New Roman"/>
                <w:b/>
                <w:bCs/>
                <w:color w:val="0070C0"/>
                <w:sz w:val="24"/>
              </w:rPr>
              <w:t>6</w:t>
            </w:r>
          </w:p>
        </w:tc>
      </w:tr>
      <w:tr w:rsidR="00E8384F" w:rsidRPr="003B7CDC" w:rsidTr="00711FA3">
        <w:trPr>
          <w:trHeight w:val="576"/>
          <w:jc w:val="center"/>
        </w:trPr>
        <w:tc>
          <w:tcPr>
            <w:tcW w:w="1008" w:type="dxa"/>
            <w:tcBorders>
              <w:top w:val="single" w:sz="4" w:space="0" w:color="000000"/>
              <w:left w:val="single" w:sz="4" w:space="0" w:color="000000"/>
              <w:bottom w:val="single" w:sz="4" w:space="0" w:color="000000"/>
              <w:right w:val="single" w:sz="4" w:space="0" w:color="000000"/>
            </w:tcBorders>
            <w:vAlign w:val="center"/>
          </w:tcPr>
          <w:p w:rsidR="00E8384F" w:rsidRPr="003B7CDC" w:rsidRDefault="00E8384F" w:rsidP="003865F1">
            <w:pPr>
              <w:jc w:val="center"/>
              <w:rPr>
                <w:rFonts w:cs="Times New Roman"/>
                <w:b/>
                <w:bCs/>
                <w:color w:val="0070C0"/>
                <w:sz w:val="24"/>
              </w:rPr>
            </w:pPr>
            <w:r w:rsidRPr="003B7CDC">
              <w:rPr>
                <w:rFonts w:cs="Times New Roman"/>
                <w:b/>
                <w:bCs/>
                <w:color w:val="0070C0"/>
                <w:sz w:val="24"/>
              </w:rPr>
              <w:t>9</w:t>
            </w:r>
          </w:p>
        </w:tc>
        <w:tc>
          <w:tcPr>
            <w:tcW w:w="1205" w:type="dxa"/>
            <w:tcBorders>
              <w:top w:val="single" w:sz="4" w:space="0" w:color="000000"/>
              <w:left w:val="single" w:sz="4" w:space="0" w:color="000000"/>
              <w:bottom w:val="single" w:sz="4" w:space="0" w:color="000000"/>
              <w:right w:val="single" w:sz="4" w:space="0" w:color="000000"/>
            </w:tcBorders>
            <w:vAlign w:val="center"/>
          </w:tcPr>
          <w:p w:rsidR="00E8384F" w:rsidRPr="003B7CDC" w:rsidRDefault="00E8384F" w:rsidP="003865F1">
            <w:pPr>
              <w:jc w:val="center"/>
              <w:rPr>
                <w:rFonts w:cs="Times New Roman"/>
                <w:b/>
                <w:bCs/>
                <w:color w:val="0070C0"/>
                <w:sz w:val="24"/>
              </w:rPr>
            </w:pPr>
            <w:r w:rsidRPr="003B7CDC">
              <w:rPr>
                <w:rFonts w:cs="Times New Roman"/>
                <w:b/>
                <w:bCs/>
                <w:color w:val="0070C0"/>
                <w:sz w:val="24"/>
              </w:rPr>
              <w:t>10</w:t>
            </w:r>
          </w:p>
        </w:tc>
        <w:tc>
          <w:tcPr>
            <w:tcW w:w="1008" w:type="dxa"/>
            <w:tcBorders>
              <w:top w:val="single" w:sz="4" w:space="0" w:color="000000"/>
              <w:left w:val="single" w:sz="4" w:space="0" w:color="000000"/>
              <w:bottom w:val="single" w:sz="4" w:space="0" w:color="000000"/>
              <w:right w:val="single" w:sz="4" w:space="0" w:color="000000"/>
            </w:tcBorders>
            <w:vAlign w:val="center"/>
          </w:tcPr>
          <w:p w:rsidR="00E8384F" w:rsidRPr="003B7CDC" w:rsidRDefault="00E8384F" w:rsidP="003865F1">
            <w:pPr>
              <w:jc w:val="center"/>
              <w:rPr>
                <w:rFonts w:cs="Times New Roman"/>
                <w:b/>
                <w:bCs/>
                <w:color w:val="0070C0"/>
                <w:sz w:val="24"/>
              </w:rPr>
            </w:pPr>
            <w:r w:rsidRPr="003B7CDC">
              <w:rPr>
                <w:rFonts w:cs="Times New Roman"/>
                <w:b/>
                <w:bCs/>
                <w:color w:val="0070C0"/>
                <w:sz w:val="24"/>
              </w:rPr>
              <w:t>11</w:t>
            </w:r>
          </w:p>
        </w:tc>
        <w:tc>
          <w:tcPr>
            <w:tcW w:w="1008" w:type="dxa"/>
            <w:tcBorders>
              <w:top w:val="single" w:sz="4" w:space="0" w:color="000000"/>
              <w:left w:val="single" w:sz="4" w:space="0" w:color="000000"/>
              <w:bottom w:val="single" w:sz="4" w:space="0" w:color="000000"/>
              <w:right w:val="single" w:sz="4" w:space="0" w:color="000000"/>
            </w:tcBorders>
            <w:vAlign w:val="center"/>
          </w:tcPr>
          <w:p w:rsidR="00E8384F" w:rsidRPr="003B7CDC" w:rsidRDefault="00E8384F" w:rsidP="003865F1">
            <w:pPr>
              <w:jc w:val="center"/>
              <w:rPr>
                <w:rFonts w:cs="Times New Roman"/>
                <w:b/>
                <w:bCs/>
                <w:color w:val="0070C0"/>
                <w:sz w:val="24"/>
              </w:rPr>
            </w:pPr>
            <w:r w:rsidRPr="003B7CDC">
              <w:rPr>
                <w:rFonts w:cs="Times New Roman"/>
                <w:b/>
                <w:bCs/>
                <w:color w:val="0070C0"/>
                <w:sz w:val="24"/>
              </w:rPr>
              <w:t>12</w:t>
            </w:r>
          </w:p>
        </w:tc>
        <w:tc>
          <w:tcPr>
            <w:tcW w:w="1008" w:type="dxa"/>
            <w:tcBorders>
              <w:top w:val="single" w:sz="4" w:space="0" w:color="000000"/>
              <w:left w:val="single" w:sz="4" w:space="0" w:color="000000"/>
              <w:bottom w:val="single" w:sz="4" w:space="0" w:color="000000"/>
              <w:right w:val="single" w:sz="4" w:space="0" w:color="000000"/>
            </w:tcBorders>
            <w:vAlign w:val="center"/>
          </w:tcPr>
          <w:p w:rsidR="00E8384F" w:rsidRPr="003B7CDC" w:rsidRDefault="00E8384F" w:rsidP="003865F1">
            <w:pPr>
              <w:jc w:val="center"/>
              <w:rPr>
                <w:rFonts w:cs="Times New Roman"/>
                <w:b/>
                <w:bCs/>
                <w:color w:val="0070C0"/>
                <w:sz w:val="24"/>
              </w:rPr>
            </w:pPr>
            <w:r w:rsidRPr="003B7CDC">
              <w:rPr>
                <w:rFonts w:cs="Times New Roman"/>
                <w:b/>
                <w:bCs/>
                <w:color w:val="0070C0"/>
                <w:sz w:val="24"/>
              </w:rPr>
              <w:t>13</w:t>
            </w:r>
          </w:p>
        </w:tc>
      </w:tr>
      <w:tr w:rsidR="00E8384F" w:rsidRPr="003B7CDC" w:rsidTr="00711FA3">
        <w:trPr>
          <w:trHeight w:val="576"/>
          <w:jc w:val="center"/>
        </w:trPr>
        <w:tc>
          <w:tcPr>
            <w:tcW w:w="1008" w:type="dxa"/>
            <w:tcBorders>
              <w:top w:val="single" w:sz="4" w:space="0" w:color="000000"/>
              <w:left w:val="single" w:sz="4" w:space="0" w:color="000000"/>
              <w:bottom w:val="single" w:sz="4" w:space="0" w:color="000000"/>
              <w:right w:val="single" w:sz="4" w:space="0" w:color="000000"/>
              <w:tr2bl w:val="single" w:sz="4" w:space="0" w:color="auto"/>
            </w:tcBorders>
            <w:shd w:val="clear" w:color="auto" w:fill="E5DFEC" w:themeFill="accent4" w:themeFillTint="33"/>
            <w:vAlign w:val="center"/>
          </w:tcPr>
          <w:p w:rsidR="00E8384F" w:rsidRPr="003B7CDC" w:rsidRDefault="00E8384F" w:rsidP="003865F1">
            <w:pPr>
              <w:jc w:val="center"/>
              <w:rPr>
                <w:rFonts w:cs="Times New Roman"/>
                <w:b/>
                <w:bCs/>
                <w:color w:val="0070C0"/>
                <w:sz w:val="24"/>
              </w:rPr>
            </w:pPr>
            <w:r w:rsidRPr="003B7CDC">
              <w:rPr>
                <w:rFonts w:cs="Times New Roman"/>
                <w:b/>
                <w:bCs/>
                <w:color w:val="0070C0"/>
                <w:sz w:val="24"/>
              </w:rPr>
              <w:t>16</w:t>
            </w:r>
          </w:p>
        </w:tc>
        <w:tc>
          <w:tcPr>
            <w:tcW w:w="1205" w:type="dxa"/>
            <w:tcBorders>
              <w:top w:val="single" w:sz="4" w:space="0" w:color="000000"/>
              <w:left w:val="single" w:sz="4" w:space="0" w:color="000000"/>
              <w:bottom w:val="single" w:sz="4" w:space="0" w:color="000000"/>
              <w:right w:val="single" w:sz="4" w:space="0" w:color="000000"/>
            </w:tcBorders>
            <w:vAlign w:val="center"/>
          </w:tcPr>
          <w:p w:rsidR="00E8384F" w:rsidRPr="003B7CDC" w:rsidRDefault="00E8384F" w:rsidP="003865F1">
            <w:pPr>
              <w:jc w:val="center"/>
              <w:rPr>
                <w:rFonts w:cs="Times New Roman"/>
                <w:b/>
                <w:bCs/>
                <w:color w:val="0070C0"/>
                <w:sz w:val="24"/>
              </w:rPr>
            </w:pPr>
            <w:r w:rsidRPr="003B7CDC">
              <w:rPr>
                <w:rFonts w:cs="Times New Roman"/>
                <w:b/>
                <w:bCs/>
                <w:color w:val="0070C0"/>
                <w:sz w:val="24"/>
              </w:rPr>
              <w:t>17</w:t>
            </w:r>
          </w:p>
        </w:tc>
        <w:tc>
          <w:tcPr>
            <w:tcW w:w="1008" w:type="dxa"/>
            <w:tcBorders>
              <w:top w:val="single" w:sz="4" w:space="0" w:color="000000"/>
              <w:left w:val="single" w:sz="4" w:space="0" w:color="000000"/>
              <w:bottom w:val="single" w:sz="4" w:space="0" w:color="000000"/>
              <w:right w:val="single" w:sz="4" w:space="0" w:color="000000"/>
            </w:tcBorders>
            <w:vAlign w:val="center"/>
          </w:tcPr>
          <w:p w:rsidR="00E8384F" w:rsidRPr="003B7CDC" w:rsidRDefault="00E8384F" w:rsidP="003865F1">
            <w:pPr>
              <w:jc w:val="center"/>
              <w:rPr>
                <w:rFonts w:cs="Times New Roman"/>
                <w:b/>
                <w:bCs/>
                <w:color w:val="0070C0"/>
                <w:sz w:val="24"/>
              </w:rPr>
            </w:pPr>
            <w:r w:rsidRPr="003B7CDC">
              <w:rPr>
                <w:rFonts w:cs="Times New Roman"/>
                <w:b/>
                <w:bCs/>
                <w:color w:val="0070C0"/>
                <w:sz w:val="24"/>
              </w:rPr>
              <w:t>18</w:t>
            </w:r>
          </w:p>
        </w:tc>
        <w:tc>
          <w:tcPr>
            <w:tcW w:w="1008" w:type="dxa"/>
            <w:tcBorders>
              <w:top w:val="single" w:sz="4" w:space="0" w:color="000000"/>
              <w:left w:val="single" w:sz="4" w:space="0" w:color="000000"/>
              <w:bottom w:val="single" w:sz="4" w:space="0" w:color="000000"/>
              <w:right w:val="single" w:sz="4" w:space="0" w:color="000000"/>
            </w:tcBorders>
            <w:vAlign w:val="center"/>
          </w:tcPr>
          <w:p w:rsidR="00E8384F" w:rsidRPr="003B7CDC" w:rsidRDefault="00E8384F" w:rsidP="003865F1">
            <w:pPr>
              <w:jc w:val="center"/>
              <w:rPr>
                <w:rFonts w:cs="Times New Roman"/>
                <w:b/>
                <w:bCs/>
                <w:color w:val="0070C0"/>
                <w:sz w:val="24"/>
              </w:rPr>
            </w:pPr>
            <w:r w:rsidRPr="003B7CDC">
              <w:rPr>
                <w:rFonts w:cs="Times New Roman"/>
                <w:b/>
                <w:bCs/>
                <w:color w:val="0070C0"/>
                <w:sz w:val="24"/>
              </w:rPr>
              <w:t>19</w:t>
            </w:r>
          </w:p>
        </w:tc>
        <w:tc>
          <w:tcPr>
            <w:tcW w:w="1008" w:type="dxa"/>
            <w:tcBorders>
              <w:top w:val="single" w:sz="4" w:space="0" w:color="000000"/>
              <w:left w:val="single" w:sz="4" w:space="0" w:color="000000"/>
              <w:bottom w:val="single" w:sz="4" w:space="0" w:color="000000"/>
              <w:right w:val="single" w:sz="4" w:space="0" w:color="000000"/>
            </w:tcBorders>
            <w:vAlign w:val="center"/>
          </w:tcPr>
          <w:p w:rsidR="00E8384F" w:rsidRPr="003B7CDC" w:rsidRDefault="00E8384F" w:rsidP="003865F1">
            <w:pPr>
              <w:jc w:val="center"/>
              <w:rPr>
                <w:rFonts w:cs="Times New Roman"/>
                <w:b/>
                <w:bCs/>
                <w:color w:val="0070C0"/>
                <w:sz w:val="24"/>
              </w:rPr>
            </w:pPr>
            <w:r w:rsidRPr="003B7CDC">
              <w:rPr>
                <w:rFonts w:cs="Times New Roman"/>
                <w:b/>
                <w:bCs/>
                <w:color w:val="0070C0"/>
                <w:sz w:val="24"/>
              </w:rPr>
              <w:t>20</w:t>
            </w:r>
          </w:p>
        </w:tc>
      </w:tr>
      <w:tr w:rsidR="00E8384F" w:rsidRPr="003B7CDC" w:rsidTr="00711FA3">
        <w:trPr>
          <w:trHeight w:val="576"/>
          <w:jc w:val="center"/>
        </w:trPr>
        <w:tc>
          <w:tcPr>
            <w:tcW w:w="1008" w:type="dxa"/>
            <w:tcBorders>
              <w:top w:val="single" w:sz="4" w:space="0" w:color="000000"/>
              <w:left w:val="single" w:sz="4" w:space="0" w:color="000000"/>
              <w:bottom w:val="single" w:sz="4" w:space="0" w:color="000000"/>
              <w:right w:val="single" w:sz="4" w:space="0" w:color="000000"/>
            </w:tcBorders>
            <w:vAlign w:val="center"/>
          </w:tcPr>
          <w:p w:rsidR="00E8384F" w:rsidRPr="003B7CDC" w:rsidRDefault="00E8384F" w:rsidP="003865F1">
            <w:pPr>
              <w:jc w:val="center"/>
              <w:rPr>
                <w:rFonts w:cs="Times New Roman"/>
                <w:b/>
                <w:bCs/>
                <w:color w:val="0070C0"/>
                <w:sz w:val="24"/>
              </w:rPr>
            </w:pPr>
            <w:r w:rsidRPr="003B7CDC">
              <w:rPr>
                <w:rFonts w:cs="Times New Roman"/>
                <w:b/>
                <w:bCs/>
                <w:color w:val="0070C0"/>
                <w:sz w:val="24"/>
              </w:rPr>
              <w:t>23</w:t>
            </w:r>
          </w:p>
        </w:tc>
        <w:tc>
          <w:tcPr>
            <w:tcW w:w="1205" w:type="dxa"/>
            <w:tcBorders>
              <w:top w:val="single" w:sz="4" w:space="0" w:color="000000"/>
              <w:left w:val="single" w:sz="4" w:space="0" w:color="000000"/>
              <w:bottom w:val="single" w:sz="4" w:space="0" w:color="000000"/>
              <w:right w:val="single" w:sz="4" w:space="0" w:color="000000"/>
            </w:tcBorders>
            <w:vAlign w:val="center"/>
          </w:tcPr>
          <w:p w:rsidR="00E8384F" w:rsidRPr="003B7CDC" w:rsidRDefault="00E8384F" w:rsidP="003865F1">
            <w:pPr>
              <w:jc w:val="center"/>
              <w:rPr>
                <w:rFonts w:cs="Times New Roman"/>
                <w:b/>
                <w:bCs/>
                <w:color w:val="0070C0"/>
                <w:sz w:val="24"/>
              </w:rPr>
            </w:pPr>
            <w:r w:rsidRPr="003B7CDC">
              <w:rPr>
                <w:rFonts w:cs="Times New Roman"/>
                <w:b/>
                <w:bCs/>
                <w:color w:val="0070C0"/>
                <w:sz w:val="24"/>
              </w:rPr>
              <w:t>24</w:t>
            </w:r>
          </w:p>
        </w:tc>
        <w:tc>
          <w:tcPr>
            <w:tcW w:w="1008" w:type="dxa"/>
            <w:tcBorders>
              <w:top w:val="single" w:sz="4" w:space="0" w:color="000000"/>
              <w:left w:val="single" w:sz="4" w:space="0" w:color="000000"/>
              <w:bottom w:val="single" w:sz="4" w:space="0" w:color="000000"/>
              <w:right w:val="single" w:sz="4" w:space="0" w:color="000000"/>
            </w:tcBorders>
            <w:vAlign w:val="center"/>
          </w:tcPr>
          <w:p w:rsidR="00E8384F" w:rsidRPr="003B7CDC" w:rsidRDefault="00E8384F" w:rsidP="003865F1">
            <w:pPr>
              <w:jc w:val="center"/>
              <w:rPr>
                <w:rFonts w:cs="Times New Roman"/>
                <w:b/>
                <w:bCs/>
                <w:color w:val="0070C0"/>
                <w:sz w:val="24"/>
              </w:rPr>
            </w:pPr>
            <w:r w:rsidRPr="003B7CDC">
              <w:rPr>
                <w:rFonts w:cs="Times New Roman"/>
                <w:b/>
                <w:bCs/>
                <w:color w:val="0070C0"/>
                <w:sz w:val="24"/>
              </w:rPr>
              <w:t>25</w:t>
            </w:r>
          </w:p>
        </w:tc>
        <w:tc>
          <w:tcPr>
            <w:tcW w:w="1008" w:type="dxa"/>
            <w:tcBorders>
              <w:top w:val="single" w:sz="4" w:space="0" w:color="000000"/>
              <w:left w:val="single" w:sz="4" w:space="0" w:color="000000"/>
              <w:bottom w:val="single" w:sz="4" w:space="0" w:color="000000"/>
              <w:right w:val="single" w:sz="4" w:space="0" w:color="000000"/>
            </w:tcBorders>
            <w:vAlign w:val="center"/>
          </w:tcPr>
          <w:p w:rsidR="00E8384F" w:rsidRPr="003B7CDC" w:rsidRDefault="00E8384F" w:rsidP="003865F1">
            <w:pPr>
              <w:jc w:val="center"/>
              <w:rPr>
                <w:rFonts w:cs="Times New Roman"/>
                <w:b/>
                <w:bCs/>
                <w:color w:val="0070C0"/>
                <w:sz w:val="24"/>
              </w:rPr>
            </w:pPr>
            <w:r w:rsidRPr="003B7CDC">
              <w:rPr>
                <w:rFonts w:cs="Times New Roman"/>
                <w:b/>
                <w:bCs/>
                <w:color w:val="0070C0"/>
                <w:sz w:val="24"/>
              </w:rPr>
              <w:t>26</w:t>
            </w:r>
          </w:p>
        </w:tc>
        <w:tc>
          <w:tcPr>
            <w:tcW w:w="1008" w:type="dxa"/>
            <w:tcBorders>
              <w:top w:val="single" w:sz="4" w:space="0" w:color="000000"/>
              <w:left w:val="single" w:sz="4" w:space="0" w:color="000000"/>
              <w:bottom w:val="single" w:sz="4" w:space="0" w:color="000000"/>
              <w:right w:val="single" w:sz="4" w:space="0" w:color="000000"/>
            </w:tcBorders>
            <w:vAlign w:val="center"/>
          </w:tcPr>
          <w:p w:rsidR="00E8384F" w:rsidRPr="003B7CDC" w:rsidRDefault="00E8384F" w:rsidP="003865F1">
            <w:pPr>
              <w:jc w:val="center"/>
              <w:rPr>
                <w:rFonts w:cs="Times New Roman"/>
                <w:b/>
                <w:bCs/>
                <w:color w:val="0070C0"/>
                <w:sz w:val="24"/>
              </w:rPr>
            </w:pPr>
            <w:r w:rsidRPr="003B7CDC">
              <w:rPr>
                <w:rFonts w:cs="Times New Roman"/>
                <w:b/>
                <w:bCs/>
                <w:color w:val="0070C0"/>
                <w:sz w:val="24"/>
              </w:rPr>
              <w:t>27</w:t>
            </w:r>
          </w:p>
        </w:tc>
      </w:tr>
    </w:tbl>
    <w:p w:rsidR="00A5029E" w:rsidRDefault="00A5029E" w:rsidP="00A561DC">
      <w:pPr>
        <w:jc w:val="both"/>
        <w:rPr>
          <w:rFonts w:ascii="Courier New" w:hAnsi="Courier New" w:cs="Courier New"/>
          <w:sz w:val="24"/>
          <w:szCs w:val="20"/>
        </w:rPr>
      </w:pPr>
    </w:p>
    <w:tbl>
      <w:tblPr>
        <w:tblW w:w="0" w:type="auto"/>
        <w:jc w:val="center"/>
        <w:tblBorders>
          <w:top w:val="single" w:sz="4" w:space="0" w:color="000000"/>
          <w:bottom w:val="single" w:sz="4" w:space="0" w:color="000000"/>
          <w:insideH w:val="single" w:sz="4" w:space="0" w:color="000000"/>
          <w:insideV w:val="single" w:sz="4" w:space="0" w:color="000000"/>
        </w:tblBorders>
        <w:tblLook w:val="00A0" w:firstRow="1" w:lastRow="0" w:firstColumn="1" w:lastColumn="0" w:noHBand="0" w:noVBand="0"/>
      </w:tblPr>
      <w:tblGrid>
        <w:gridCol w:w="5196"/>
      </w:tblGrid>
      <w:tr w:rsidR="00E8384F" w:rsidRPr="003B7CDC" w:rsidTr="00711FA3">
        <w:trPr>
          <w:trHeight w:val="401"/>
          <w:jc w:val="center"/>
        </w:trPr>
        <w:tc>
          <w:tcPr>
            <w:tcW w:w="5196" w:type="dxa"/>
            <w:tcBorders>
              <w:top w:val="single" w:sz="4" w:space="0" w:color="000000"/>
              <w:left w:val="single" w:sz="4" w:space="0" w:color="000000"/>
              <w:bottom w:val="single" w:sz="4" w:space="0" w:color="000000"/>
              <w:right w:val="single" w:sz="4" w:space="0" w:color="000000"/>
            </w:tcBorders>
            <w:shd w:val="clear" w:color="auto" w:fill="0070C0"/>
            <w:vAlign w:val="center"/>
          </w:tcPr>
          <w:p w:rsidR="00E8384F" w:rsidRPr="003B7CDC" w:rsidRDefault="00E8384F" w:rsidP="003865F1">
            <w:pPr>
              <w:rPr>
                <w:rFonts w:cs="Verdana"/>
                <w:b/>
                <w:bCs/>
                <w:color w:val="FFFFFF"/>
                <w:sz w:val="24"/>
              </w:rPr>
            </w:pPr>
            <w:r w:rsidRPr="003B7CDC">
              <w:rPr>
                <w:rFonts w:cs="Verdana"/>
                <w:b/>
                <w:bCs/>
                <w:color w:val="FFFFFF"/>
                <w:sz w:val="24"/>
              </w:rPr>
              <w:t>Notes:</w:t>
            </w:r>
          </w:p>
        </w:tc>
      </w:tr>
      <w:tr w:rsidR="00E8384F" w:rsidRPr="003B7CDC" w:rsidTr="00711FA3">
        <w:trPr>
          <w:trHeight w:val="401"/>
          <w:jc w:val="center"/>
        </w:trPr>
        <w:tc>
          <w:tcPr>
            <w:tcW w:w="5196" w:type="dxa"/>
            <w:tcBorders>
              <w:top w:val="single" w:sz="4" w:space="0" w:color="000000"/>
              <w:bottom w:val="single" w:sz="4" w:space="0" w:color="000000"/>
            </w:tcBorders>
            <w:vAlign w:val="center"/>
          </w:tcPr>
          <w:p w:rsidR="00E8384F" w:rsidRPr="003B7CDC" w:rsidRDefault="00E8384F" w:rsidP="003865F1">
            <w:pPr>
              <w:rPr>
                <w:rFonts w:cs="Verdana"/>
                <w:color w:val="0070C0"/>
                <w:sz w:val="24"/>
              </w:rPr>
            </w:pPr>
            <w:r w:rsidRPr="003B7CDC">
              <w:rPr>
                <w:rFonts w:cs="Verdana"/>
                <w:b/>
                <w:sz w:val="24"/>
              </w:rPr>
              <w:t>Feb 16</w:t>
            </w:r>
            <w:r w:rsidRPr="003B7CDC">
              <w:rPr>
                <w:rFonts w:cs="Verdana"/>
                <w:sz w:val="24"/>
              </w:rPr>
              <w:t>:  Presidents' Day</w:t>
            </w:r>
            <w:r w:rsidR="00873381">
              <w:rPr>
                <w:rFonts w:cs="Verdana"/>
                <w:sz w:val="24"/>
              </w:rPr>
              <w:t>—</w:t>
            </w:r>
            <w:r w:rsidR="00873381" w:rsidRPr="00873381">
              <w:rPr>
                <w:rFonts w:cs="Verdana"/>
                <w:b/>
                <w:sz w:val="24"/>
              </w:rPr>
              <w:t>No School</w:t>
            </w:r>
          </w:p>
        </w:tc>
      </w:tr>
      <w:tr w:rsidR="00E8384F" w:rsidRPr="003B7CDC" w:rsidTr="00711FA3">
        <w:trPr>
          <w:trHeight w:val="401"/>
          <w:jc w:val="center"/>
        </w:trPr>
        <w:tc>
          <w:tcPr>
            <w:tcW w:w="5196" w:type="dxa"/>
            <w:tcBorders>
              <w:top w:val="single" w:sz="4" w:space="0" w:color="000000"/>
              <w:bottom w:val="single" w:sz="4" w:space="0" w:color="000000"/>
            </w:tcBorders>
            <w:vAlign w:val="center"/>
          </w:tcPr>
          <w:p w:rsidR="00E8384F" w:rsidRPr="003B7CDC" w:rsidRDefault="00E8384F" w:rsidP="003865F1">
            <w:pPr>
              <w:rPr>
                <w:rFonts w:cs="Verdana"/>
                <w:sz w:val="24"/>
              </w:rPr>
            </w:pPr>
            <w:r w:rsidRPr="003B7CDC">
              <w:rPr>
                <w:rFonts w:cs="Verdana"/>
                <w:b/>
                <w:sz w:val="24"/>
              </w:rPr>
              <w:t>Feb 4</w:t>
            </w:r>
            <w:r w:rsidRPr="003B7CDC">
              <w:rPr>
                <w:rFonts w:cs="Verdana"/>
                <w:sz w:val="24"/>
              </w:rPr>
              <w:t xml:space="preserve">:  Introduce </w:t>
            </w:r>
            <w:r w:rsidRPr="003B7CDC">
              <w:rPr>
                <w:rFonts w:cs="Verdana"/>
                <w:b/>
                <w:sz w:val="24"/>
              </w:rPr>
              <w:t>Project 2 – Make the Most of It</w:t>
            </w:r>
          </w:p>
        </w:tc>
      </w:tr>
      <w:tr w:rsidR="00E8384F" w:rsidRPr="003B7CDC" w:rsidTr="00711FA3">
        <w:trPr>
          <w:trHeight w:val="401"/>
          <w:jc w:val="center"/>
        </w:trPr>
        <w:tc>
          <w:tcPr>
            <w:tcW w:w="5196" w:type="dxa"/>
            <w:tcBorders>
              <w:top w:val="single" w:sz="4" w:space="0" w:color="000000"/>
              <w:bottom w:val="single" w:sz="4" w:space="0" w:color="000000"/>
            </w:tcBorders>
            <w:vAlign w:val="center"/>
          </w:tcPr>
          <w:p w:rsidR="00E8384F" w:rsidRPr="003B7CDC" w:rsidRDefault="00E8384F" w:rsidP="003865F1">
            <w:pPr>
              <w:rPr>
                <w:rFonts w:cs="Verdana"/>
                <w:sz w:val="24"/>
              </w:rPr>
            </w:pPr>
            <w:r w:rsidRPr="003B7CDC">
              <w:rPr>
                <w:rFonts w:cs="Verdana"/>
                <w:b/>
                <w:sz w:val="24"/>
              </w:rPr>
              <w:t>Feb 5</w:t>
            </w:r>
            <w:r w:rsidRPr="003B7CDC">
              <w:rPr>
                <w:rFonts w:cs="Verdana"/>
                <w:sz w:val="24"/>
              </w:rPr>
              <w:t xml:space="preserve">:  Group Contract/Project Plan </w:t>
            </w:r>
            <w:r w:rsidRPr="003B7CDC">
              <w:rPr>
                <w:rFonts w:cs="Verdana"/>
                <w:b/>
                <w:sz w:val="24"/>
              </w:rPr>
              <w:t>DUE</w:t>
            </w:r>
          </w:p>
        </w:tc>
      </w:tr>
      <w:tr w:rsidR="00E8384F" w:rsidRPr="003B7CDC" w:rsidTr="00711FA3">
        <w:trPr>
          <w:trHeight w:val="401"/>
          <w:jc w:val="center"/>
        </w:trPr>
        <w:tc>
          <w:tcPr>
            <w:tcW w:w="5196" w:type="dxa"/>
            <w:tcBorders>
              <w:top w:val="single" w:sz="4" w:space="0" w:color="000000"/>
              <w:bottom w:val="single" w:sz="4" w:space="0" w:color="000000"/>
            </w:tcBorders>
            <w:vAlign w:val="center"/>
          </w:tcPr>
          <w:p w:rsidR="00E8384F" w:rsidRPr="003B7CDC" w:rsidRDefault="00E8384F" w:rsidP="003865F1">
            <w:pPr>
              <w:rPr>
                <w:rFonts w:cs="Verdana"/>
                <w:sz w:val="24"/>
              </w:rPr>
            </w:pPr>
            <w:r w:rsidRPr="003B7CDC">
              <w:rPr>
                <w:rFonts w:cs="Verdana"/>
                <w:b/>
                <w:sz w:val="24"/>
              </w:rPr>
              <w:t>Feb 5-20</w:t>
            </w:r>
            <w:r w:rsidRPr="003B7CDC">
              <w:rPr>
                <w:rFonts w:cs="Verdana"/>
                <w:sz w:val="24"/>
              </w:rPr>
              <w:t>:  Written Diary of Team Activities</w:t>
            </w:r>
          </w:p>
        </w:tc>
      </w:tr>
      <w:tr w:rsidR="00E8384F" w:rsidRPr="003B7CDC" w:rsidTr="00711FA3">
        <w:trPr>
          <w:trHeight w:val="401"/>
          <w:jc w:val="center"/>
        </w:trPr>
        <w:tc>
          <w:tcPr>
            <w:tcW w:w="5196" w:type="dxa"/>
            <w:tcBorders>
              <w:top w:val="single" w:sz="4" w:space="0" w:color="000000"/>
              <w:bottom w:val="single" w:sz="4" w:space="0" w:color="000000"/>
            </w:tcBorders>
            <w:vAlign w:val="center"/>
          </w:tcPr>
          <w:p w:rsidR="00E8384F" w:rsidRPr="003B7CDC" w:rsidRDefault="00E8384F" w:rsidP="003865F1">
            <w:pPr>
              <w:rPr>
                <w:rFonts w:cs="Verdana"/>
                <w:sz w:val="24"/>
              </w:rPr>
            </w:pPr>
            <w:r w:rsidRPr="003B7CDC">
              <w:rPr>
                <w:rFonts w:cs="Verdana"/>
                <w:b/>
                <w:sz w:val="24"/>
              </w:rPr>
              <w:t>Feb 10</w:t>
            </w:r>
            <w:r w:rsidRPr="003B7CDC">
              <w:rPr>
                <w:rFonts w:cs="Verdana"/>
                <w:sz w:val="24"/>
              </w:rPr>
              <w:t xml:space="preserve">:  </w:t>
            </w:r>
            <w:r w:rsidRPr="003B7CDC">
              <w:rPr>
                <w:rFonts w:cs="Verdana"/>
                <w:b/>
                <w:color w:val="FF0000"/>
                <w:sz w:val="24"/>
              </w:rPr>
              <w:t>QUIZ 2A</w:t>
            </w:r>
          </w:p>
        </w:tc>
      </w:tr>
      <w:tr w:rsidR="003B7CDC" w:rsidRPr="003B7CDC" w:rsidTr="00711FA3">
        <w:trPr>
          <w:trHeight w:val="401"/>
          <w:jc w:val="center"/>
        </w:trPr>
        <w:tc>
          <w:tcPr>
            <w:tcW w:w="5196" w:type="dxa"/>
            <w:tcBorders>
              <w:top w:val="single" w:sz="4" w:space="0" w:color="000000"/>
              <w:bottom w:val="single" w:sz="4" w:space="0" w:color="000000"/>
            </w:tcBorders>
            <w:vAlign w:val="center"/>
          </w:tcPr>
          <w:p w:rsidR="003B7CDC" w:rsidRPr="003B7CDC" w:rsidRDefault="003B7CDC" w:rsidP="003865F1">
            <w:pPr>
              <w:rPr>
                <w:rFonts w:cs="Verdana"/>
                <w:sz w:val="24"/>
              </w:rPr>
            </w:pPr>
            <w:r w:rsidRPr="003B7CDC">
              <w:rPr>
                <w:rFonts w:cs="Verdana"/>
                <w:b/>
                <w:sz w:val="24"/>
              </w:rPr>
              <w:t>Feb 11</w:t>
            </w:r>
            <w:r w:rsidRPr="003B7CDC">
              <w:rPr>
                <w:rFonts w:cs="Verdana"/>
                <w:sz w:val="24"/>
              </w:rPr>
              <w:t>:  Interview work begins</w:t>
            </w:r>
          </w:p>
        </w:tc>
      </w:tr>
      <w:tr w:rsidR="00E8384F" w:rsidRPr="003B7CDC" w:rsidTr="00711FA3">
        <w:trPr>
          <w:trHeight w:val="401"/>
          <w:jc w:val="center"/>
        </w:trPr>
        <w:tc>
          <w:tcPr>
            <w:tcW w:w="5196" w:type="dxa"/>
            <w:tcBorders>
              <w:top w:val="single" w:sz="4" w:space="0" w:color="000000"/>
              <w:bottom w:val="single" w:sz="4" w:space="0" w:color="000000"/>
            </w:tcBorders>
            <w:vAlign w:val="center"/>
          </w:tcPr>
          <w:p w:rsidR="00E8384F" w:rsidRPr="003B7CDC" w:rsidRDefault="00E8384F" w:rsidP="003865F1">
            <w:pPr>
              <w:rPr>
                <w:rFonts w:cs="Verdana"/>
                <w:sz w:val="24"/>
              </w:rPr>
            </w:pPr>
            <w:r w:rsidRPr="003B7CDC">
              <w:rPr>
                <w:rFonts w:cs="Verdana"/>
                <w:b/>
                <w:sz w:val="24"/>
              </w:rPr>
              <w:t>Feb 12-13</w:t>
            </w:r>
            <w:r w:rsidRPr="003B7CDC">
              <w:rPr>
                <w:rFonts w:cs="Verdana"/>
                <w:sz w:val="24"/>
              </w:rPr>
              <w:t>:  Decision Matrix work</w:t>
            </w:r>
          </w:p>
        </w:tc>
      </w:tr>
      <w:tr w:rsidR="00E8384F" w:rsidRPr="003B7CDC" w:rsidTr="00711FA3">
        <w:trPr>
          <w:trHeight w:val="401"/>
          <w:jc w:val="center"/>
        </w:trPr>
        <w:tc>
          <w:tcPr>
            <w:tcW w:w="5196" w:type="dxa"/>
            <w:tcBorders>
              <w:top w:val="single" w:sz="4" w:space="0" w:color="000000"/>
              <w:bottom w:val="single" w:sz="4" w:space="0" w:color="000000"/>
            </w:tcBorders>
            <w:vAlign w:val="center"/>
          </w:tcPr>
          <w:p w:rsidR="00E8384F" w:rsidRPr="003B7CDC" w:rsidRDefault="00E8384F" w:rsidP="003865F1">
            <w:pPr>
              <w:rPr>
                <w:rFonts w:cs="Verdana"/>
                <w:sz w:val="24"/>
              </w:rPr>
            </w:pPr>
            <w:r w:rsidRPr="003B7CDC">
              <w:rPr>
                <w:rFonts w:cs="Verdana"/>
                <w:b/>
                <w:sz w:val="24"/>
              </w:rPr>
              <w:t>Feb 17</w:t>
            </w:r>
            <w:r w:rsidRPr="003B7CDC">
              <w:rPr>
                <w:rFonts w:cs="Verdana"/>
                <w:sz w:val="24"/>
              </w:rPr>
              <w:t xml:space="preserve">:  </w:t>
            </w:r>
            <w:r w:rsidRPr="003B7CDC">
              <w:rPr>
                <w:rFonts w:cs="Verdana"/>
                <w:b/>
                <w:color w:val="FF0000"/>
                <w:sz w:val="24"/>
              </w:rPr>
              <w:t>QUIZ 2B</w:t>
            </w:r>
          </w:p>
        </w:tc>
      </w:tr>
      <w:tr w:rsidR="00E8384F" w:rsidRPr="003B7CDC" w:rsidTr="00711FA3">
        <w:trPr>
          <w:trHeight w:val="401"/>
          <w:jc w:val="center"/>
        </w:trPr>
        <w:tc>
          <w:tcPr>
            <w:tcW w:w="5196" w:type="dxa"/>
            <w:tcBorders>
              <w:top w:val="single" w:sz="4" w:space="0" w:color="000000"/>
              <w:bottom w:val="single" w:sz="4" w:space="0" w:color="000000"/>
            </w:tcBorders>
            <w:vAlign w:val="center"/>
          </w:tcPr>
          <w:p w:rsidR="00E8384F" w:rsidRPr="003B7CDC" w:rsidRDefault="00E8384F" w:rsidP="003865F1">
            <w:pPr>
              <w:rPr>
                <w:rFonts w:cs="Verdana"/>
                <w:sz w:val="24"/>
              </w:rPr>
            </w:pPr>
            <w:r w:rsidRPr="003B7CDC">
              <w:rPr>
                <w:rFonts w:cs="Verdana"/>
                <w:b/>
                <w:sz w:val="24"/>
              </w:rPr>
              <w:t>Feb 18</w:t>
            </w:r>
            <w:r w:rsidRPr="003B7CDC">
              <w:rPr>
                <w:rFonts w:cs="Verdana"/>
                <w:sz w:val="24"/>
              </w:rPr>
              <w:t xml:space="preserve">:  Team Written Report </w:t>
            </w:r>
            <w:r w:rsidRPr="003B7CDC">
              <w:rPr>
                <w:rFonts w:cs="Verdana"/>
                <w:b/>
                <w:sz w:val="24"/>
              </w:rPr>
              <w:t>DUE</w:t>
            </w:r>
          </w:p>
        </w:tc>
      </w:tr>
      <w:tr w:rsidR="00E8384F" w:rsidRPr="003B7CDC" w:rsidTr="00711FA3">
        <w:trPr>
          <w:trHeight w:val="401"/>
          <w:jc w:val="center"/>
        </w:trPr>
        <w:tc>
          <w:tcPr>
            <w:tcW w:w="5196" w:type="dxa"/>
            <w:tcBorders>
              <w:top w:val="single" w:sz="4" w:space="0" w:color="000000"/>
              <w:bottom w:val="single" w:sz="4" w:space="0" w:color="000000"/>
            </w:tcBorders>
            <w:vAlign w:val="center"/>
          </w:tcPr>
          <w:p w:rsidR="00E8384F" w:rsidRPr="003B7CDC" w:rsidRDefault="00E8384F" w:rsidP="003865F1">
            <w:pPr>
              <w:rPr>
                <w:rFonts w:cs="Verdana"/>
                <w:sz w:val="24"/>
              </w:rPr>
            </w:pPr>
            <w:r w:rsidRPr="003B7CDC">
              <w:rPr>
                <w:rFonts w:cs="Verdana"/>
                <w:b/>
                <w:sz w:val="24"/>
              </w:rPr>
              <w:t>Feb 19</w:t>
            </w:r>
            <w:r w:rsidRPr="003B7CDC">
              <w:rPr>
                <w:rFonts w:cs="Verdana"/>
                <w:sz w:val="24"/>
              </w:rPr>
              <w:t xml:space="preserve">:  Oral Presentations </w:t>
            </w:r>
            <w:r w:rsidRPr="003B7CDC">
              <w:rPr>
                <w:rFonts w:cs="Verdana"/>
                <w:b/>
                <w:sz w:val="24"/>
              </w:rPr>
              <w:t>DUE</w:t>
            </w:r>
          </w:p>
        </w:tc>
      </w:tr>
      <w:tr w:rsidR="00E8384F" w:rsidRPr="003B7CDC" w:rsidTr="00711FA3">
        <w:trPr>
          <w:trHeight w:val="401"/>
          <w:jc w:val="center"/>
        </w:trPr>
        <w:tc>
          <w:tcPr>
            <w:tcW w:w="5196" w:type="dxa"/>
            <w:tcBorders>
              <w:top w:val="single" w:sz="4" w:space="0" w:color="000000"/>
              <w:bottom w:val="single" w:sz="4" w:space="0" w:color="000000"/>
            </w:tcBorders>
            <w:vAlign w:val="center"/>
          </w:tcPr>
          <w:p w:rsidR="00E8384F" w:rsidRPr="003B7CDC" w:rsidRDefault="00E8384F" w:rsidP="003865F1">
            <w:pPr>
              <w:rPr>
                <w:rFonts w:cs="Verdana"/>
                <w:sz w:val="24"/>
              </w:rPr>
            </w:pPr>
            <w:r w:rsidRPr="003B7CDC">
              <w:rPr>
                <w:rFonts w:cs="Verdana"/>
                <w:b/>
                <w:sz w:val="24"/>
              </w:rPr>
              <w:t>Feb 20</w:t>
            </w:r>
            <w:r w:rsidRPr="003B7CDC">
              <w:rPr>
                <w:rFonts w:cs="Verdana"/>
                <w:sz w:val="24"/>
              </w:rPr>
              <w:t xml:space="preserve">:  </w:t>
            </w:r>
            <w:r w:rsidRPr="003B7CDC">
              <w:rPr>
                <w:rFonts w:cs="Verdana"/>
                <w:b/>
                <w:color w:val="FF0000"/>
                <w:sz w:val="24"/>
              </w:rPr>
              <w:t>TEST</w:t>
            </w:r>
          </w:p>
        </w:tc>
      </w:tr>
    </w:tbl>
    <w:p w:rsidR="008C3E67" w:rsidRDefault="008C3E67">
      <w:pPr>
        <w:rPr>
          <w:rFonts w:ascii="Courier New" w:hAnsi="Courier New" w:cs="Courier New"/>
          <w:sz w:val="24"/>
          <w:szCs w:val="20"/>
        </w:rPr>
      </w:pPr>
      <w:r>
        <w:rPr>
          <w:rFonts w:ascii="Courier New" w:hAnsi="Courier New" w:cs="Courier New"/>
          <w:sz w:val="24"/>
          <w:szCs w:val="20"/>
        </w:rPr>
        <w:br w:type="page"/>
      </w:r>
    </w:p>
    <w:p w:rsidR="008C3E67" w:rsidRPr="008C3E67" w:rsidRDefault="008C3E67" w:rsidP="008C3E67">
      <w:pPr>
        <w:jc w:val="center"/>
        <w:rPr>
          <w:rFonts w:cs="Arial"/>
          <w:b/>
          <w:sz w:val="24"/>
          <w:szCs w:val="24"/>
          <w:u w:val="single"/>
        </w:rPr>
      </w:pPr>
      <w:r w:rsidRPr="008C3E67">
        <w:rPr>
          <w:rFonts w:cs="Arial"/>
          <w:b/>
          <w:sz w:val="24"/>
          <w:szCs w:val="24"/>
          <w:u w:val="single"/>
        </w:rPr>
        <w:lastRenderedPageBreak/>
        <w:t>Sample Team Contract</w:t>
      </w:r>
    </w:p>
    <w:p w:rsidR="008C3E67" w:rsidRPr="008C3E67" w:rsidRDefault="008C3E67" w:rsidP="008C3E67">
      <w:pPr>
        <w:pStyle w:val="Heading2"/>
        <w:spacing w:line="240" w:lineRule="atLeast"/>
        <w:rPr>
          <w:rFonts w:asciiTheme="minorHAnsi" w:hAnsiTheme="minorHAnsi"/>
          <w:sz w:val="24"/>
          <w:szCs w:val="24"/>
        </w:rPr>
      </w:pPr>
    </w:p>
    <w:p w:rsidR="008C3E67" w:rsidRPr="008C3E67" w:rsidRDefault="008C3E67" w:rsidP="008C3E67">
      <w:pPr>
        <w:pStyle w:val="Heading2"/>
        <w:spacing w:line="240" w:lineRule="atLeast"/>
        <w:rPr>
          <w:rFonts w:asciiTheme="minorHAnsi" w:hAnsiTheme="minorHAnsi"/>
          <w:sz w:val="24"/>
          <w:szCs w:val="24"/>
        </w:rPr>
      </w:pPr>
      <w:r w:rsidRPr="008C3E67">
        <w:rPr>
          <w:rFonts w:asciiTheme="minorHAnsi" w:hAnsiTheme="minorHAnsi"/>
          <w:sz w:val="24"/>
          <w:szCs w:val="24"/>
        </w:rPr>
        <w:t>Members</w:t>
      </w:r>
    </w:p>
    <w:p w:rsidR="008C3E67" w:rsidRPr="008C3E67" w:rsidRDefault="008C3E67" w:rsidP="008C3E67">
      <w:pPr>
        <w:rPr>
          <w:rFonts w:cs="Arial"/>
          <w:color w:val="000000"/>
          <w:sz w:val="24"/>
          <w:szCs w:val="24"/>
        </w:rPr>
      </w:pPr>
      <w:r w:rsidRPr="008C3E67">
        <w:rPr>
          <w:rFonts w:cs="Arial"/>
          <w:color w:val="000000"/>
          <w:sz w:val="24"/>
          <w:szCs w:val="24"/>
        </w:rPr>
        <w:t xml:space="preserve">Carlie, Otis, Neff, </w:t>
      </w:r>
      <w:proofErr w:type="spellStart"/>
      <w:r w:rsidRPr="008C3E67">
        <w:rPr>
          <w:rFonts w:cs="Arial"/>
          <w:color w:val="000000"/>
          <w:sz w:val="24"/>
          <w:szCs w:val="24"/>
        </w:rPr>
        <w:t>Rennie</w:t>
      </w:r>
      <w:proofErr w:type="spellEnd"/>
      <w:r w:rsidRPr="008C3E67">
        <w:rPr>
          <w:rFonts w:cs="Arial"/>
          <w:color w:val="000000"/>
          <w:sz w:val="24"/>
          <w:szCs w:val="24"/>
        </w:rPr>
        <w:t xml:space="preserve">, Joe, Vince </w:t>
      </w:r>
    </w:p>
    <w:p w:rsidR="008C3E67" w:rsidRPr="008C3E67" w:rsidRDefault="008C3E67" w:rsidP="008C3E67">
      <w:pPr>
        <w:rPr>
          <w:rFonts w:cs="Arial"/>
          <w:sz w:val="24"/>
          <w:szCs w:val="24"/>
        </w:rPr>
      </w:pPr>
    </w:p>
    <w:p w:rsidR="008C3E67" w:rsidRPr="008C3E67" w:rsidRDefault="008C3E67" w:rsidP="008C3E67">
      <w:pPr>
        <w:pStyle w:val="Heading1"/>
        <w:rPr>
          <w:rFonts w:asciiTheme="minorHAnsi" w:hAnsiTheme="minorHAnsi"/>
          <w:sz w:val="24"/>
          <w:szCs w:val="24"/>
        </w:rPr>
      </w:pPr>
      <w:r w:rsidRPr="008C3E67">
        <w:rPr>
          <w:rFonts w:asciiTheme="minorHAnsi" w:hAnsiTheme="minorHAnsi"/>
          <w:sz w:val="24"/>
          <w:szCs w:val="24"/>
        </w:rPr>
        <w:t>Team Constitution</w:t>
      </w:r>
    </w:p>
    <w:p w:rsidR="008C3E67" w:rsidRPr="008C3E67" w:rsidRDefault="008C3E67" w:rsidP="008C3E67">
      <w:pPr>
        <w:spacing w:line="240" w:lineRule="atLeast"/>
        <w:ind w:left="15"/>
        <w:rPr>
          <w:rFonts w:cs="Arial"/>
          <w:color w:val="000000"/>
          <w:sz w:val="24"/>
          <w:szCs w:val="24"/>
        </w:rPr>
      </w:pPr>
    </w:p>
    <w:p w:rsidR="008C3E67" w:rsidRPr="008C3E67" w:rsidRDefault="008C3E67" w:rsidP="008C3E67">
      <w:pPr>
        <w:spacing w:line="240" w:lineRule="atLeast"/>
        <w:ind w:left="15"/>
        <w:rPr>
          <w:rFonts w:cs="Arial"/>
          <w:color w:val="000000"/>
          <w:sz w:val="24"/>
          <w:szCs w:val="24"/>
        </w:rPr>
      </w:pPr>
      <w:r w:rsidRPr="008C3E67">
        <w:rPr>
          <w:rFonts w:cs="Arial"/>
          <w:color w:val="000000"/>
          <w:sz w:val="24"/>
          <w:szCs w:val="24"/>
        </w:rPr>
        <w:t>Forward: This contract is a binding legal document and governs the group until the assigned project deadline. If the group separates, or a member is fired, the basic contract laws remain intact for both parties. However, being fired may cause work responsibilities to shift.</w:t>
      </w:r>
    </w:p>
    <w:p w:rsidR="008C3E67" w:rsidRPr="008C3E67" w:rsidRDefault="008C3E67" w:rsidP="008C3E67">
      <w:pPr>
        <w:spacing w:line="240" w:lineRule="atLeast"/>
        <w:ind w:left="15"/>
        <w:rPr>
          <w:rFonts w:cs="Arial"/>
          <w:color w:val="000000"/>
          <w:sz w:val="24"/>
          <w:szCs w:val="24"/>
        </w:rPr>
      </w:pPr>
    </w:p>
    <w:p w:rsidR="008C3E67" w:rsidRPr="008C3E67" w:rsidRDefault="008C3E67" w:rsidP="008C3E67">
      <w:pPr>
        <w:spacing w:line="240" w:lineRule="atLeast"/>
        <w:ind w:left="15"/>
        <w:rPr>
          <w:rFonts w:cs="Arial"/>
          <w:color w:val="000000"/>
          <w:sz w:val="24"/>
          <w:szCs w:val="24"/>
        </w:rPr>
      </w:pPr>
      <w:r w:rsidRPr="008C3E67">
        <w:rPr>
          <w:rFonts w:cs="Arial"/>
          <w:color w:val="000000"/>
          <w:sz w:val="24"/>
          <w:szCs w:val="24"/>
        </w:rPr>
        <w:t>Article I: Absence Policy</w:t>
      </w:r>
      <w:r w:rsidRPr="008C3E67">
        <w:rPr>
          <w:rFonts w:cs="Arial"/>
          <w:color w:val="000000"/>
          <w:sz w:val="24"/>
          <w:szCs w:val="24"/>
        </w:rPr>
        <w:br/>
      </w:r>
    </w:p>
    <w:p w:rsidR="008C3E67" w:rsidRPr="008C3E67" w:rsidRDefault="008C3E67" w:rsidP="008C3E67">
      <w:pPr>
        <w:tabs>
          <w:tab w:val="left" w:pos="360"/>
        </w:tabs>
        <w:spacing w:line="240" w:lineRule="atLeast"/>
        <w:ind w:left="360" w:hanging="360"/>
        <w:rPr>
          <w:rFonts w:cs="Arial"/>
          <w:color w:val="000000"/>
          <w:sz w:val="24"/>
          <w:szCs w:val="24"/>
        </w:rPr>
      </w:pPr>
      <w:r w:rsidRPr="008C3E67">
        <w:rPr>
          <w:rFonts w:cs="Arial"/>
          <w:color w:val="000000"/>
          <w:sz w:val="24"/>
          <w:szCs w:val="24"/>
        </w:rPr>
        <w:t>a.</w:t>
      </w:r>
      <w:r w:rsidRPr="008C3E67">
        <w:rPr>
          <w:rFonts w:cs="Arial"/>
          <w:sz w:val="24"/>
          <w:szCs w:val="24"/>
        </w:rPr>
        <w:tab/>
      </w:r>
      <w:r w:rsidRPr="008C3E67">
        <w:rPr>
          <w:rFonts w:cs="Arial"/>
          <w:color w:val="000000"/>
          <w:sz w:val="24"/>
          <w:szCs w:val="24"/>
        </w:rPr>
        <w:t xml:space="preserve">If a group member will be absent on a day in which work is due, they must tell another group member a day in advance and have all work that they are responsible for turned in. All group members must stick to the provided agenda to have the assignments completed on time. If there will be an unexpected absence, the group member is to complete the work from home and email another group member to let them know they are gone for the day. </w:t>
      </w:r>
    </w:p>
    <w:p w:rsidR="008C3E67" w:rsidRPr="008C3E67" w:rsidRDefault="008C3E67" w:rsidP="008C3E67">
      <w:pPr>
        <w:tabs>
          <w:tab w:val="left" w:pos="360"/>
        </w:tabs>
        <w:spacing w:line="240" w:lineRule="atLeast"/>
        <w:ind w:left="360" w:hanging="360"/>
        <w:rPr>
          <w:rFonts w:cs="Arial"/>
          <w:color w:val="000000"/>
          <w:sz w:val="24"/>
          <w:szCs w:val="24"/>
        </w:rPr>
      </w:pPr>
    </w:p>
    <w:p w:rsidR="008C3E67" w:rsidRPr="008C3E67" w:rsidRDefault="008C3E67" w:rsidP="008C3E67">
      <w:pPr>
        <w:tabs>
          <w:tab w:val="left" w:pos="360"/>
        </w:tabs>
        <w:spacing w:line="240" w:lineRule="atLeast"/>
        <w:ind w:left="360" w:hanging="360"/>
        <w:rPr>
          <w:rFonts w:cs="Arial"/>
          <w:color w:val="000000"/>
          <w:sz w:val="24"/>
          <w:szCs w:val="24"/>
        </w:rPr>
      </w:pPr>
      <w:r w:rsidRPr="008C3E67">
        <w:rPr>
          <w:rFonts w:cs="Arial"/>
          <w:color w:val="000000"/>
          <w:sz w:val="24"/>
          <w:szCs w:val="24"/>
        </w:rPr>
        <w:t>b.</w:t>
      </w:r>
      <w:r w:rsidRPr="008C3E67">
        <w:rPr>
          <w:rFonts w:cs="Arial"/>
          <w:sz w:val="24"/>
          <w:szCs w:val="24"/>
        </w:rPr>
        <w:tab/>
      </w:r>
      <w:r w:rsidRPr="008C3E67">
        <w:rPr>
          <w:rFonts w:cs="Arial"/>
          <w:color w:val="000000"/>
          <w:sz w:val="24"/>
          <w:szCs w:val="24"/>
        </w:rPr>
        <w:t>Group members will contact one another if they are absent for any amount of period during the time allotted for working on the projects.</w:t>
      </w:r>
    </w:p>
    <w:p w:rsidR="008C3E67" w:rsidRPr="008C3E67" w:rsidRDefault="008C3E67" w:rsidP="008C3E67">
      <w:pPr>
        <w:tabs>
          <w:tab w:val="left" w:pos="360"/>
        </w:tabs>
        <w:spacing w:line="240" w:lineRule="atLeast"/>
        <w:ind w:left="360" w:hanging="360"/>
        <w:rPr>
          <w:rFonts w:cs="Arial"/>
          <w:color w:val="000000"/>
          <w:sz w:val="24"/>
          <w:szCs w:val="24"/>
        </w:rPr>
      </w:pPr>
    </w:p>
    <w:p w:rsidR="008C3E67" w:rsidRPr="008C3E67" w:rsidRDefault="008C3E67" w:rsidP="008C3E67">
      <w:pPr>
        <w:tabs>
          <w:tab w:val="left" w:pos="360"/>
        </w:tabs>
        <w:spacing w:line="240" w:lineRule="atLeast"/>
        <w:ind w:left="360" w:hanging="360"/>
        <w:rPr>
          <w:rFonts w:cs="Arial"/>
          <w:color w:val="000000"/>
          <w:sz w:val="24"/>
          <w:szCs w:val="24"/>
        </w:rPr>
      </w:pPr>
      <w:r w:rsidRPr="008C3E67">
        <w:rPr>
          <w:rFonts w:cs="Arial"/>
          <w:color w:val="000000"/>
          <w:sz w:val="24"/>
          <w:szCs w:val="24"/>
        </w:rPr>
        <w:t>Article II: Work Policy</w:t>
      </w:r>
      <w:r w:rsidRPr="008C3E67">
        <w:rPr>
          <w:rFonts w:cs="Arial"/>
          <w:color w:val="000000"/>
          <w:sz w:val="24"/>
          <w:szCs w:val="24"/>
        </w:rPr>
        <w:br/>
      </w:r>
    </w:p>
    <w:p w:rsidR="008C3E67" w:rsidRPr="008C3E67" w:rsidRDefault="008C3E67" w:rsidP="008C3E67">
      <w:pPr>
        <w:pStyle w:val="BodyText"/>
        <w:tabs>
          <w:tab w:val="left" w:pos="360"/>
        </w:tabs>
        <w:ind w:left="360" w:hanging="360"/>
        <w:rPr>
          <w:sz w:val="24"/>
          <w:szCs w:val="24"/>
        </w:rPr>
      </w:pPr>
      <w:r w:rsidRPr="008C3E67">
        <w:rPr>
          <w:sz w:val="24"/>
          <w:szCs w:val="24"/>
        </w:rPr>
        <w:t>a.</w:t>
      </w:r>
      <w:r w:rsidRPr="008C3E67">
        <w:rPr>
          <w:sz w:val="24"/>
          <w:szCs w:val="24"/>
        </w:rPr>
        <w:tab/>
        <w:t>Any member that is mentally or physically disabled and can prove that they cannot complete the work assigned to them alone may acquire assistance from other group members to help complete it. This will only apply for work that is group work and not individual work, and work will only be finished by that group member, and the assisting group member will not write it.</w:t>
      </w:r>
    </w:p>
    <w:p w:rsidR="008C3E67" w:rsidRPr="008C3E67" w:rsidRDefault="008C3E67" w:rsidP="008C3E67">
      <w:pPr>
        <w:tabs>
          <w:tab w:val="left" w:pos="360"/>
        </w:tabs>
        <w:spacing w:line="240" w:lineRule="atLeast"/>
        <w:ind w:left="360" w:hanging="360"/>
        <w:rPr>
          <w:rFonts w:cs="Arial"/>
          <w:color w:val="000000"/>
          <w:sz w:val="24"/>
          <w:szCs w:val="24"/>
        </w:rPr>
      </w:pPr>
    </w:p>
    <w:p w:rsidR="008C3E67" w:rsidRPr="008C3E67" w:rsidRDefault="008C3E67" w:rsidP="008C3E67">
      <w:pPr>
        <w:tabs>
          <w:tab w:val="left" w:pos="360"/>
        </w:tabs>
        <w:spacing w:line="240" w:lineRule="atLeast"/>
        <w:ind w:left="360" w:hanging="360"/>
        <w:rPr>
          <w:rFonts w:cs="Arial"/>
          <w:color w:val="000000"/>
          <w:sz w:val="24"/>
          <w:szCs w:val="24"/>
        </w:rPr>
      </w:pPr>
      <w:r w:rsidRPr="008C3E67">
        <w:rPr>
          <w:rFonts w:cs="Arial"/>
          <w:color w:val="000000"/>
          <w:sz w:val="24"/>
          <w:szCs w:val="24"/>
        </w:rPr>
        <w:t>b.</w:t>
      </w:r>
      <w:r w:rsidRPr="008C3E67">
        <w:rPr>
          <w:rFonts w:cs="Arial"/>
          <w:sz w:val="24"/>
          <w:szCs w:val="24"/>
        </w:rPr>
        <w:tab/>
      </w:r>
      <w:r w:rsidRPr="008C3E67">
        <w:rPr>
          <w:rFonts w:cs="Arial"/>
          <w:color w:val="000000"/>
          <w:sz w:val="24"/>
          <w:szCs w:val="24"/>
        </w:rPr>
        <w:t>Each group member will work to the best of their ability, making sure the completed work is up to standards, and that they complete it with punctuality.</w:t>
      </w:r>
      <w:r w:rsidRPr="008C3E67">
        <w:rPr>
          <w:rFonts w:cs="Arial"/>
          <w:color w:val="000000"/>
          <w:sz w:val="24"/>
          <w:szCs w:val="24"/>
        </w:rPr>
        <w:br/>
      </w:r>
    </w:p>
    <w:p w:rsidR="008C3E67" w:rsidRPr="008C3E67" w:rsidRDefault="008C3E67" w:rsidP="008C3E67">
      <w:pPr>
        <w:tabs>
          <w:tab w:val="left" w:pos="360"/>
        </w:tabs>
        <w:spacing w:line="240" w:lineRule="atLeast"/>
        <w:ind w:left="360" w:hanging="360"/>
        <w:rPr>
          <w:rFonts w:cs="Arial"/>
          <w:color w:val="000000"/>
          <w:sz w:val="24"/>
          <w:szCs w:val="24"/>
        </w:rPr>
      </w:pPr>
      <w:r w:rsidRPr="008C3E67">
        <w:rPr>
          <w:rFonts w:cs="Arial"/>
          <w:color w:val="000000"/>
          <w:sz w:val="24"/>
          <w:szCs w:val="24"/>
        </w:rPr>
        <w:t>c.</w:t>
      </w:r>
      <w:r w:rsidRPr="008C3E67">
        <w:rPr>
          <w:rFonts w:cs="Arial"/>
          <w:sz w:val="24"/>
          <w:szCs w:val="24"/>
        </w:rPr>
        <w:tab/>
      </w:r>
      <w:r w:rsidRPr="008C3E67">
        <w:rPr>
          <w:rFonts w:cs="Arial"/>
          <w:color w:val="000000"/>
          <w:sz w:val="24"/>
          <w:szCs w:val="24"/>
        </w:rPr>
        <w:t>If a group member commits plagiarism, they are solely responsible and incur the punishment on their own.</w:t>
      </w:r>
    </w:p>
    <w:p w:rsidR="008C3E67" w:rsidRPr="008C3E67" w:rsidRDefault="008C3E67" w:rsidP="008C3E67">
      <w:pPr>
        <w:tabs>
          <w:tab w:val="left" w:pos="360"/>
        </w:tabs>
        <w:spacing w:line="240" w:lineRule="atLeast"/>
        <w:ind w:left="360" w:hanging="360"/>
        <w:rPr>
          <w:rFonts w:cs="Arial"/>
          <w:color w:val="000000"/>
          <w:sz w:val="24"/>
          <w:szCs w:val="24"/>
        </w:rPr>
      </w:pPr>
    </w:p>
    <w:p w:rsidR="008C3E67" w:rsidRPr="008C3E67" w:rsidRDefault="008C3E67" w:rsidP="008C3E67">
      <w:pPr>
        <w:tabs>
          <w:tab w:val="left" w:pos="360"/>
        </w:tabs>
        <w:spacing w:line="240" w:lineRule="atLeast"/>
        <w:ind w:left="360" w:hanging="360"/>
        <w:rPr>
          <w:rFonts w:cs="Arial"/>
          <w:color w:val="000000"/>
          <w:sz w:val="24"/>
          <w:szCs w:val="24"/>
        </w:rPr>
      </w:pPr>
      <w:r w:rsidRPr="008C3E67">
        <w:rPr>
          <w:rFonts w:cs="Arial"/>
          <w:color w:val="000000"/>
          <w:sz w:val="24"/>
          <w:szCs w:val="24"/>
        </w:rPr>
        <w:t>Article III: Leadership</w:t>
      </w:r>
    </w:p>
    <w:p w:rsidR="008C3E67" w:rsidRPr="008C3E67" w:rsidRDefault="008C3E67" w:rsidP="008C3E67">
      <w:pPr>
        <w:tabs>
          <w:tab w:val="left" w:pos="360"/>
        </w:tabs>
        <w:spacing w:line="240" w:lineRule="atLeast"/>
        <w:ind w:left="360" w:hanging="360"/>
        <w:rPr>
          <w:rFonts w:cs="Arial"/>
          <w:color w:val="000000"/>
          <w:sz w:val="24"/>
          <w:szCs w:val="24"/>
        </w:rPr>
      </w:pPr>
    </w:p>
    <w:p w:rsidR="008C3E67" w:rsidRPr="008C3E67" w:rsidRDefault="008C3E67" w:rsidP="008C3E67">
      <w:pPr>
        <w:pStyle w:val="BodyText"/>
        <w:tabs>
          <w:tab w:val="left" w:pos="360"/>
        </w:tabs>
        <w:ind w:left="360" w:hanging="360"/>
        <w:rPr>
          <w:sz w:val="24"/>
          <w:szCs w:val="24"/>
        </w:rPr>
      </w:pPr>
      <w:r w:rsidRPr="008C3E67">
        <w:rPr>
          <w:sz w:val="24"/>
          <w:szCs w:val="24"/>
        </w:rPr>
        <w:t>a.</w:t>
      </w:r>
      <w:r w:rsidRPr="008C3E67">
        <w:rPr>
          <w:sz w:val="24"/>
          <w:szCs w:val="24"/>
        </w:rPr>
        <w:tab/>
        <w:t>At the beginning of the project, a leader will be voted upon democratically. If a group member is absent at the time of voting, they waive their right to participate in voting. The person who wins the most votes becomes the leader. If there is an unclear outcome (same number of votes for different people), the group will have no leader until one can be chosen by a revote.</w:t>
      </w:r>
    </w:p>
    <w:p w:rsidR="008C3E67" w:rsidRPr="008C3E67" w:rsidRDefault="008C3E67" w:rsidP="008C3E67">
      <w:pPr>
        <w:pStyle w:val="BodyText"/>
        <w:tabs>
          <w:tab w:val="left" w:pos="360"/>
        </w:tabs>
        <w:ind w:left="360" w:hanging="360"/>
        <w:rPr>
          <w:sz w:val="24"/>
          <w:szCs w:val="24"/>
        </w:rPr>
      </w:pPr>
    </w:p>
    <w:p w:rsidR="008C3E67" w:rsidRPr="008C3E67" w:rsidRDefault="008C3E67" w:rsidP="008C3E67">
      <w:pPr>
        <w:numPr>
          <w:ilvl w:val="0"/>
          <w:numId w:val="9"/>
        </w:numPr>
        <w:tabs>
          <w:tab w:val="left" w:pos="360"/>
        </w:tabs>
        <w:autoSpaceDE w:val="0"/>
        <w:autoSpaceDN w:val="0"/>
        <w:adjustRightInd w:val="0"/>
        <w:spacing w:line="240" w:lineRule="atLeast"/>
        <w:ind w:left="360" w:hanging="360"/>
        <w:rPr>
          <w:rFonts w:cs="Arial"/>
          <w:color w:val="000000"/>
          <w:sz w:val="24"/>
          <w:szCs w:val="24"/>
        </w:rPr>
      </w:pPr>
      <w:r w:rsidRPr="008C3E67">
        <w:rPr>
          <w:rFonts w:cs="Arial"/>
          <w:color w:val="000000"/>
          <w:sz w:val="24"/>
          <w:szCs w:val="24"/>
        </w:rPr>
        <w:t xml:space="preserve">By being elected leader, the person must perform the following duties: </w:t>
      </w:r>
    </w:p>
    <w:p w:rsidR="008C3E67" w:rsidRPr="008C3E67" w:rsidRDefault="008C3E67" w:rsidP="008C3E67">
      <w:pPr>
        <w:tabs>
          <w:tab w:val="left" w:pos="360"/>
        </w:tabs>
        <w:spacing w:line="240" w:lineRule="atLeast"/>
        <w:ind w:left="360" w:hanging="360"/>
        <w:rPr>
          <w:rFonts w:cs="Arial"/>
          <w:color w:val="000000"/>
          <w:sz w:val="24"/>
          <w:szCs w:val="24"/>
        </w:rPr>
      </w:pPr>
    </w:p>
    <w:p w:rsidR="008C3E67" w:rsidRPr="008C3E67" w:rsidRDefault="008C3E67" w:rsidP="008C3E67">
      <w:pPr>
        <w:tabs>
          <w:tab w:val="left" w:pos="360"/>
          <w:tab w:val="left" w:pos="720"/>
        </w:tabs>
        <w:spacing w:line="240" w:lineRule="atLeast"/>
        <w:ind w:left="360"/>
        <w:rPr>
          <w:rFonts w:cs="Arial"/>
          <w:color w:val="000000"/>
          <w:sz w:val="24"/>
          <w:szCs w:val="24"/>
        </w:rPr>
      </w:pPr>
      <w:r w:rsidRPr="008C3E67">
        <w:rPr>
          <w:rFonts w:cs="Arial"/>
          <w:color w:val="000000"/>
          <w:sz w:val="24"/>
          <w:szCs w:val="24"/>
        </w:rPr>
        <w:t>1.</w:t>
      </w:r>
      <w:r w:rsidRPr="008C3E67">
        <w:rPr>
          <w:rFonts w:cs="Arial"/>
          <w:color w:val="000000"/>
          <w:sz w:val="24"/>
          <w:szCs w:val="24"/>
        </w:rPr>
        <w:tab/>
        <w:t>Organize group meetings.</w:t>
      </w:r>
    </w:p>
    <w:p w:rsidR="008C3E67" w:rsidRPr="008C3E67" w:rsidRDefault="008C3E67" w:rsidP="008C3E67">
      <w:pPr>
        <w:tabs>
          <w:tab w:val="left" w:pos="360"/>
        </w:tabs>
        <w:spacing w:line="240" w:lineRule="atLeast"/>
        <w:rPr>
          <w:rFonts w:cs="Arial"/>
          <w:color w:val="000000"/>
          <w:sz w:val="24"/>
          <w:szCs w:val="24"/>
        </w:rPr>
      </w:pPr>
      <w:r w:rsidRPr="008C3E67">
        <w:rPr>
          <w:rFonts w:cs="Arial"/>
          <w:color w:val="000000"/>
          <w:sz w:val="24"/>
          <w:szCs w:val="24"/>
        </w:rPr>
        <w:lastRenderedPageBreak/>
        <w:tab/>
        <w:t>2.</w:t>
      </w:r>
      <w:r w:rsidRPr="008C3E67">
        <w:rPr>
          <w:rFonts w:cs="Arial"/>
          <w:color w:val="000000"/>
          <w:sz w:val="24"/>
          <w:szCs w:val="24"/>
        </w:rPr>
        <w:tab/>
        <w:t>Create and enforce a group agenda to govern group progress.</w:t>
      </w:r>
    </w:p>
    <w:p w:rsidR="008C3E67" w:rsidRPr="008C3E67" w:rsidRDefault="008C3E67" w:rsidP="008C3E67">
      <w:pPr>
        <w:tabs>
          <w:tab w:val="left" w:pos="360"/>
        </w:tabs>
        <w:spacing w:line="240" w:lineRule="atLeast"/>
        <w:rPr>
          <w:rFonts w:cs="Arial"/>
          <w:color w:val="000000"/>
          <w:sz w:val="24"/>
          <w:szCs w:val="24"/>
        </w:rPr>
      </w:pPr>
      <w:r w:rsidRPr="008C3E67">
        <w:rPr>
          <w:rFonts w:cs="Arial"/>
          <w:color w:val="000000"/>
          <w:sz w:val="24"/>
          <w:szCs w:val="24"/>
        </w:rPr>
        <w:tab/>
        <w:t>3.</w:t>
      </w:r>
      <w:r w:rsidRPr="008C3E67">
        <w:rPr>
          <w:rFonts w:cs="Arial"/>
          <w:color w:val="000000"/>
          <w:sz w:val="24"/>
          <w:szCs w:val="24"/>
        </w:rPr>
        <w:tab/>
        <w:t>Organize any out-of-school project efforts.</w:t>
      </w:r>
    </w:p>
    <w:p w:rsidR="008C3E67" w:rsidRPr="008C3E67" w:rsidRDefault="008C3E67" w:rsidP="008C3E67">
      <w:pPr>
        <w:tabs>
          <w:tab w:val="left" w:pos="360"/>
        </w:tabs>
        <w:spacing w:line="240" w:lineRule="atLeast"/>
        <w:ind w:left="720" w:hanging="720"/>
        <w:rPr>
          <w:sz w:val="24"/>
          <w:szCs w:val="24"/>
        </w:rPr>
      </w:pPr>
      <w:r w:rsidRPr="008C3E67">
        <w:rPr>
          <w:sz w:val="24"/>
          <w:szCs w:val="24"/>
        </w:rPr>
        <w:tab/>
        <w:t>4.</w:t>
      </w:r>
      <w:r w:rsidRPr="008C3E67">
        <w:rPr>
          <w:sz w:val="24"/>
          <w:szCs w:val="24"/>
        </w:rPr>
        <w:tab/>
        <w:t>Provide communication between group members in order to help individuals work towards the project goal.</w:t>
      </w:r>
    </w:p>
    <w:p w:rsidR="008C3E67" w:rsidRPr="008C3E67" w:rsidRDefault="008C3E67" w:rsidP="008C3E67">
      <w:pPr>
        <w:tabs>
          <w:tab w:val="left" w:pos="360"/>
        </w:tabs>
        <w:spacing w:line="240" w:lineRule="atLeast"/>
        <w:ind w:left="360" w:hanging="360"/>
        <w:rPr>
          <w:rFonts w:cs="Arial"/>
          <w:color w:val="000000"/>
          <w:sz w:val="24"/>
          <w:szCs w:val="24"/>
        </w:rPr>
      </w:pPr>
    </w:p>
    <w:p w:rsidR="008C3E67" w:rsidRPr="008C3E67" w:rsidRDefault="008C3E67" w:rsidP="008C3E67">
      <w:pPr>
        <w:pStyle w:val="BodyText2"/>
        <w:rPr>
          <w:sz w:val="24"/>
          <w:szCs w:val="24"/>
        </w:rPr>
      </w:pPr>
      <w:r w:rsidRPr="008C3E67">
        <w:rPr>
          <w:sz w:val="24"/>
          <w:szCs w:val="24"/>
        </w:rPr>
        <w:t>If they fail to perform these duties, or another person is also carrying them out, a revote may be taken to determine whether to obtain a new leader.</w:t>
      </w:r>
    </w:p>
    <w:p w:rsidR="008C3E67" w:rsidRPr="008C3E67" w:rsidRDefault="008C3E67" w:rsidP="008C3E67">
      <w:pPr>
        <w:tabs>
          <w:tab w:val="left" w:pos="360"/>
        </w:tabs>
        <w:spacing w:line="240" w:lineRule="atLeast"/>
        <w:rPr>
          <w:rFonts w:cs="Arial"/>
          <w:color w:val="000000"/>
          <w:sz w:val="24"/>
          <w:szCs w:val="24"/>
        </w:rPr>
      </w:pPr>
      <w:r w:rsidRPr="008C3E67">
        <w:rPr>
          <w:rFonts w:cs="Arial"/>
          <w:color w:val="000000"/>
          <w:sz w:val="24"/>
          <w:szCs w:val="24"/>
        </w:rPr>
        <w:t>Article IV: Work Ethics</w:t>
      </w:r>
    </w:p>
    <w:p w:rsidR="008C3E67" w:rsidRPr="008C3E67" w:rsidRDefault="008C3E67" w:rsidP="008C3E67">
      <w:pPr>
        <w:tabs>
          <w:tab w:val="left" w:pos="360"/>
        </w:tabs>
        <w:spacing w:line="240" w:lineRule="atLeast"/>
        <w:ind w:left="360" w:hanging="360"/>
        <w:rPr>
          <w:rFonts w:cs="Arial"/>
          <w:color w:val="000000"/>
          <w:sz w:val="24"/>
          <w:szCs w:val="24"/>
        </w:rPr>
      </w:pPr>
    </w:p>
    <w:p w:rsidR="008C3E67" w:rsidRPr="008C3E67" w:rsidRDefault="008C3E67" w:rsidP="008C3E67">
      <w:pPr>
        <w:pStyle w:val="BodyText2"/>
        <w:ind w:left="360" w:hanging="360"/>
        <w:rPr>
          <w:sz w:val="24"/>
          <w:szCs w:val="24"/>
        </w:rPr>
      </w:pPr>
      <w:r w:rsidRPr="008C3E67">
        <w:rPr>
          <w:sz w:val="24"/>
          <w:szCs w:val="24"/>
        </w:rPr>
        <w:t>a.</w:t>
      </w:r>
      <w:r w:rsidRPr="008C3E67">
        <w:rPr>
          <w:sz w:val="24"/>
          <w:szCs w:val="24"/>
        </w:rPr>
        <w:tab/>
        <w:t>If a group member does not complete work they were assigned, the punishment for the infringement will be of detriment solely to the group member at fault. No negative grading shall be given to any other group members.</w:t>
      </w:r>
    </w:p>
    <w:p w:rsidR="008C3E67" w:rsidRPr="008C3E67" w:rsidRDefault="008C3E67" w:rsidP="008C3E67">
      <w:pPr>
        <w:tabs>
          <w:tab w:val="left" w:pos="360"/>
        </w:tabs>
        <w:spacing w:line="240" w:lineRule="atLeast"/>
        <w:ind w:left="360" w:hanging="360"/>
        <w:rPr>
          <w:rFonts w:cs="Arial"/>
          <w:color w:val="000000"/>
          <w:sz w:val="24"/>
          <w:szCs w:val="24"/>
        </w:rPr>
      </w:pPr>
      <w:r w:rsidRPr="008C3E67">
        <w:rPr>
          <w:rFonts w:cs="Arial"/>
          <w:color w:val="000000"/>
          <w:sz w:val="24"/>
          <w:szCs w:val="24"/>
        </w:rPr>
        <w:t>Article V: Member Dismissal</w:t>
      </w:r>
      <w:r w:rsidRPr="008C3E67">
        <w:rPr>
          <w:rFonts w:cs="Arial"/>
          <w:color w:val="000000"/>
          <w:sz w:val="24"/>
          <w:szCs w:val="24"/>
        </w:rPr>
        <w:br/>
      </w:r>
    </w:p>
    <w:p w:rsidR="008C3E67" w:rsidRPr="008C3E67" w:rsidRDefault="008C3E67" w:rsidP="008C3E67">
      <w:pPr>
        <w:tabs>
          <w:tab w:val="left" w:pos="360"/>
        </w:tabs>
        <w:spacing w:line="240" w:lineRule="atLeast"/>
        <w:ind w:left="360" w:hanging="360"/>
        <w:rPr>
          <w:rFonts w:cs="Arial"/>
          <w:color w:val="000000"/>
          <w:sz w:val="24"/>
          <w:szCs w:val="24"/>
        </w:rPr>
      </w:pPr>
      <w:r w:rsidRPr="008C3E67">
        <w:rPr>
          <w:rFonts w:cs="Arial"/>
          <w:color w:val="000000"/>
          <w:sz w:val="24"/>
          <w:szCs w:val="24"/>
        </w:rPr>
        <w:t>a.</w:t>
      </w:r>
      <w:r w:rsidRPr="008C3E67">
        <w:rPr>
          <w:rFonts w:cs="Arial"/>
          <w:color w:val="000000"/>
          <w:sz w:val="24"/>
          <w:szCs w:val="24"/>
        </w:rPr>
        <w:tab/>
        <w:t>The following conducts will result in a group member being able to be dismissed:</w:t>
      </w:r>
    </w:p>
    <w:p w:rsidR="008C3E67" w:rsidRPr="008C3E67" w:rsidRDefault="008C3E67" w:rsidP="008C3E67">
      <w:pPr>
        <w:numPr>
          <w:ilvl w:val="0"/>
          <w:numId w:val="8"/>
        </w:numPr>
        <w:tabs>
          <w:tab w:val="clear" w:pos="945"/>
          <w:tab w:val="left" w:pos="360"/>
          <w:tab w:val="num" w:pos="720"/>
        </w:tabs>
        <w:autoSpaceDE w:val="0"/>
        <w:autoSpaceDN w:val="0"/>
        <w:adjustRightInd w:val="0"/>
        <w:spacing w:line="240" w:lineRule="atLeast"/>
        <w:ind w:left="360" w:firstLine="0"/>
        <w:rPr>
          <w:rFonts w:cs="Arial"/>
          <w:color w:val="000000"/>
          <w:sz w:val="24"/>
          <w:szCs w:val="24"/>
        </w:rPr>
      </w:pPr>
      <w:r w:rsidRPr="008C3E67">
        <w:rPr>
          <w:rFonts w:cs="Arial"/>
          <w:color w:val="000000"/>
          <w:sz w:val="24"/>
          <w:szCs w:val="24"/>
        </w:rPr>
        <w:t>Incomplete or missing group work</w:t>
      </w:r>
    </w:p>
    <w:p w:rsidR="008C3E67" w:rsidRPr="008C3E67" w:rsidRDefault="008C3E67" w:rsidP="008C3E67">
      <w:pPr>
        <w:numPr>
          <w:ilvl w:val="0"/>
          <w:numId w:val="8"/>
        </w:numPr>
        <w:tabs>
          <w:tab w:val="clear" w:pos="945"/>
          <w:tab w:val="left" w:pos="360"/>
          <w:tab w:val="num" w:pos="720"/>
        </w:tabs>
        <w:autoSpaceDE w:val="0"/>
        <w:autoSpaceDN w:val="0"/>
        <w:adjustRightInd w:val="0"/>
        <w:spacing w:line="240" w:lineRule="atLeast"/>
        <w:ind w:left="360" w:firstLine="0"/>
        <w:rPr>
          <w:rFonts w:cs="Arial"/>
          <w:color w:val="000000"/>
          <w:sz w:val="24"/>
          <w:szCs w:val="24"/>
        </w:rPr>
      </w:pPr>
      <w:r w:rsidRPr="008C3E67">
        <w:rPr>
          <w:rFonts w:cs="Arial"/>
          <w:color w:val="000000"/>
          <w:sz w:val="24"/>
          <w:szCs w:val="24"/>
        </w:rPr>
        <w:t>Plagiarism or any form of cheating</w:t>
      </w:r>
    </w:p>
    <w:p w:rsidR="008C3E67" w:rsidRPr="008C3E67" w:rsidRDefault="008C3E67" w:rsidP="008C3E67">
      <w:pPr>
        <w:numPr>
          <w:ilvl w:val="0"/>
          <w:numId w:val="8"/>
        </w:numPr>
        <w:tabs>
          <w:tab w:val="clear" w:pos="945"/>
          <w:tab w:val="left" w:pos="360"/>
          <w:tab w:val="num" w:pos="720"/>
        </w:tabs>
        <w:autoSpaceDE w:val="0"/>
        <w:autoSpaceDN w:val="0"/>
        <w:adjustRightInd w:val="0"/>
        <w:spacing w:line="240" w:lineRule="atLeast"/>
        <w:ind w:left="360" w:firstLine="0"/>
        <w:rPr>
          <w:rFonts w:cs="Arial"/>
          <w:color w:val="000000"/>
          <w:sz w:val="24"/>
          <w:szCs w:val="24"/>
        </w:rPr>
      </w:pPr>
      <w:r w:rsidRPr="008C3E67">
        <w:rPr>
          <w:rFonts w:cs="Arial"/>
          <w:color w:val="000000"/>
          <w:sz w:val="24"/>
          <w:szCs w:val="24"/>
        </w:rPr>
        <w:t>If group member decides to leave under his or her own will</w:t>
      </w:r>
      <w:r w:rsidRPr="008C3E67">
        <w:rPr>
          <w:rFonts w:cs="Arial"/>
          <w:color w:val="000000"/>
          <w:sz w:val="24"/>
          <w:szCs w:val="24"/>
        </w:rPr>
        <w:br/>
      </w:r>
    </w:p>
    <w:p w:rsidR="008C3E67" w:rsidRPr="008C3E67" w:rsidRDefault="008C3E67" w:rsidP="008C3E67">
      <w:pPr>
        <w:tabs>
          <w:tab w:val="left" w:pos="360"/>
        </w:tabs>
        <w:spacing w:line="240" w:lineRule="atLeast"/>
        <w:ind w:left="360" w:right="-180" w:hanging="360"/>
        <w:rPr>
          <w:rFonts w:cs="Arial"/>
          <w:color w:val="000000"/>
          <w:sz w:val="24"/>
          <w:szCs w:val="24"/>
        </w:rPr>
      </w:pPr>
      <w:r w:rsidRPr="008C3E67">
        <w:rPr>
          <w:rFonts w:cs="Arial"/>
          <w:color w:val="000000"/>
          <w:sz w:val="24"/>
          <w:szCs w:val="24"/>
        </w:rPr>
        <w:t>b.</w:t>
      </w:r>
      <w:r w:rsidRPr="008C3E67">
        <w:rPr>
          <w:rFonts w:cs="Arial"/>
          <w:color w:val="000000"/>
          <w:sz w:val="24"/>
          <w:szCs w:val="24"/>
        </w:rPr>
        <w:tab/>
        <w:t xml:space="preserve">Any group member leaving under their own </w:t>
      </w:r>
      <w:proofErr w:type="gramStart"/>
      <w:r w:rsidRPr="008C3E67">
        <w:rPr>
          <w:rFonts w:cs="Arial"/>
          <w:color w:val="000000"/>
          <w:sz w:val="24"/>
          <w:szCs w:val="24"/>
        </w:rPr>
        <w:t>will may</w:t>
      </w:r>
      <w:proofErr w:type="gramEnd"/>
      <w:r w:rsidRPr="008C3E67">
        <w:rPr>
          <w:rFonts w:cs="Arial"/>
          <w:color w:val="000000"/>
          <w:sz w:val="24"/>
          <w:szCs w:val="24"/>
        </w:rPr>
        <w:t xml:space="preserve"> submit all their own work, while the other group members may not. Any group member fired for breaking any of the conducts under Article V-a (</w:t>
      </w:r>
      <w:proofErr w:type="spellStart"/>
      <w:r w:rsidRPr="008C3E67">
        <w:rPr>
          <w:rFonts w:cs="Arial"/>
          <w:color w:val="000000"/>
          <w:sz w:val="24"/>
          <w:szCs w:val="24"/>
        </w:rPr>
        <w:t>i</w:t>
      </w:r>
      <w:proofErr w:type="spellEnd"/>
      <w:r w:rsidRPr="008C3E67">
        <w:rPr>
          <w:rFonts w:cs="Arial"/>
          <w:color w:val="000000"/>
          <w:sz w:val="24"/>
          <w:szCs w:val="24"/>
        </w:rPr>
        <w:t>-iii) will have their work taken from their possession to be used at the discretion of the original group, but not for the individual being fired. In addition, any fired member may not use any work completed by other group members, subject to punishment under Article 2-c.</w:t>
      </w:r>
    </w:p>
    <w:p w:rsidR="008C3E67" w:rsidRPr="008C3E67" w:rsidRDefault="008C3E67" w:rsidP="008C3E67">
      <w:pPr>
        <w:tabs>
          <w:tab w:val="left" w:pos="360"/>
        </w:tabs>
        <w:spacing w:line="240" w:lineRule="atLeast"/>
        <w:ind w:left="360" w:hanging="360"/>
        <w:rPr>
          <w:rFonts w:cs="Arial"/>
          <w:color w:val="000000"/>
          <w:sz w:val="24"/>
          <w:szCs w:val="24"/>
        </w:rPr>
      </w:pPr>
    </w:p>
    <w:p w:rsidR="008C3E67" w:rsidRPr="008C3E67" w:rsidRDefault="008C3E67" w:rsidP="008C3E67">
      <w:pPr>
        <w:tabs>
          <w:tab w:val="left" w:pos="360"/>
        </w:tabs>
        <w:spacing w:line="240" w:lineRule="atLeast"/>
        <w:ind w:left="360" w:hanging="360"/>
        <w:rPr>
          <w:rFonts w:cs="Arial"/>
          <w:color w:val="000000"/>
          <w:sz w:val="24"/>
          <w:szCs w:val="24"/>
        </w:rPr>
      </w:pPr>
      <w:r w:rsidRPr="008C3E67">
        <w:rPr>
          <w:rFonts w:cs="Arial"/>
          <w:color w:val="000000"/>
          <w:sz w:val="24"/>
          <w:szCs w:val="24"/>
        </w:rPr>
        <w:t>c.</w:t>
      </w:r>
      <w:r w:rsidRPr="008C3E67">
        <w:rPr>
          <w:rFonts w:cs="Arial"/>
          <w:color w:val="000000"/>
          <w:sz w:val="24"/>
          <w:szCs w:val="24"/>
        </w:rPr>
        <w:tab/>
        <w:t>If a group member leaves under the stipulation of Article V-a (</w:t>
      </w:r>
      <w:proofErr w:type="gramStart"/>
      <w:r w:rsidRPr="008C3E67">
        <w:rPr>
          <w:rFonts w:cs="Arial"/>
          <w:color w:val="000000"/>
          <w:sz w:val="24"/>
          <w:szCs w:val="24"/>
        </w:rPr>
        <w:t>iv</w:t>
      </w:r>
      <w:proofErr w:type="gramEnd"/>
      <w:r w:rsidRPr="008C3E67">
        <w:rPr>
          <w:rFonts w:cs="Arial"/>
          <w:color w:val="000000"/>
          <w:sz w:val="24"/>
          <w:szCs w:val="24"/>
        </w:rPr>
        <w:t>), they retain all the work they have already provided for the group. The original group cannot use this work or it is subject to punishment under Article 2-c.</w:t>
      </w:r>
    </w:p>
    <w:p w:rsidR="008C3E67" w:rsidRPr="008C3E67" w:rsidRDefault="008C3E67" w:rsidP="008C3E67">
      <w:pPr>
        <w:tabs>
          <w:tab w:val="left" w:pos="360"/>
        </w:tabs>
        <w:spacing w:line="240" w:lineRule="atLeast"/>
        <w:ind w:left="360" w:hanging="360"/>
        <w:rPr>
          <w:rFonts w:cs="Arial"/>
          <w:color w:val="000000"/>
          <w:sz w:val="24"/>
          <w:szCs w:val="24"/>
        </w:rPr>
      </w:pPr>
    </w:p>
    <w:p w:rsidR="008C3E67" w:rsidRPr="008C3E67" w:rsidRDefault="008C3E67" w:rsidP="008C3E67">
      <w:pPr>
        <w:tabs>
          <w:tab w:val="left" w:pos="360"/>
        </w:tabs>
        <w:spacing w:line="240" w:lineRule="atLeast"/>
        <w:ind w:left="360" w:hanging="360"/>
        <w:rPr>
          <w:rFonts w:cs="Arial"/>
          <w:color w:val="000000"/>
          <w:sz w:val="24"/>
          <w:szCs w:val="24"/>
        </w:rPr>
      </w:pPr>
      <w:r w:rsidRPr="008C3E67">
        <w:rPr>
          <w:rFonts w:cs="Arial"/>
          <w:color w:val="000000"/>
          <w:sz w:val="24"/>
          <w:szCs w:val="24"/>
        </w:rPr>
        <w:t>Article VI: Signature</w:t>
      </w:r>
    </w:p>
    <w:p w:rsidR="008C3E67" w:rsidRPr="008C3E67" w:rsidRDefault="008C3E67" w:rsidP="008C3E67">
      <w:pPr>
        <w:tabs>
          <w:tab w:val="left" w:pos="360"/>
        </w:tabs>
        <w:spacing w:line="240" w:lineRule="atLeast"/>
        <w:ind w:left="360" w:hanging="360"/>
        <w:rPr>
          <w:rFonts w:cs="Arial"/>
          <w:color w:val="000000"/>
          <w:sz w:val="24"/>
          <w:szCs w:val="24"/>
        </w:rPr>
      </w:pPr>
    </w:p>
    <w:p w:rsidR="008C3E67" w:rsidRPr="008C3E67" w:rsidRDefault="008C3E67" w:rsidP="008C3E67">
      <w:pPr>
        <w:tabs>
          <w:tab w:val="left" w:pos="360"/>
        </w:tabs>
        <w:rPr>
          <w:rFonts w:cs="Arial"/>
          <w:color w:val="000000"/>
          <w:sz w:val="24"/>
          <w:szCs w:val="24"/>
        </w:rPr>
      </w:pPr>
      <w:r w:rsidRPr="008C3E67">
        <w:rPr>
          <w:rFonts w:cs="Arial"/>
          <w:color w:val="000000"/>
          <w:sz w:val="24"/>
          <w:szCs w:val="24"/>
        </w:rPr>
        <w:t>By signing this contract, the following group members abide to the articles above. If any member fails to abide by the articles of this contract, they may be fired from the group given at least a 50% vote in favor of firing the individual.</w:t>
      </w:r>
    </w:p>
    <w:p w:rsidR="008C3E67" w:rsidRPr="008C3E67" w:rsidRDefault="008C3E67" w:rsidP="008C3E67">
      <w:pPr>
        <w:tabs>
          <w:tab w:val="left" w:pos="360"/>
        </w:tabs>
        <w:ind w:left="360" w:hanging="360"/>
        <w:rPr>
          <w:rFonts w:cs="Arial"/>
          <w:color w:val="000000"/>
          <w:sz w:val="24"/>
          <w:szCs w:val="24"/>
        </w:rPr>
      </w:pPr>
    </w:p>
    <w:p w:rsidR="008C3E67" w:rsidRPr="008C3E67" w:rsidRDefault="008C3E67" w:rsidP="008C3E67">
      <w:pPr>
        <w:pStyle w:val="Heading2"/>
        <w:tabs>
          <w:tab w:val="left" w:pos="360"/>
        </w:tabs>
        <w:ind w:left="360" w:hanging="360"/>
        <w:jc w:val="left"/>
        <w:rPr>
          <w:rFonts w:asciiTheme="minorHAnsi" w:hAnsiTheme="minorHAnsi"/>
          <w:sz w:val="24"/>
          <w:szCs w:val="24"/>
        </w:rPr>
      </w:pPr>
      <w:r w:rsidRPr="008C3E67">
        <w:rPr>
          <w:rFonts w:asciiTheme="minorHAnsi" w:hAnsiTheme="minorHAnsi"/>
          <w:sz w:val="24"/>
          <w:szCs w:val="24"/>
        </w:rPr>
        <w:t>Signatures:</w:t>
      </w:r>
    </w:p>
    <w:p w:rsidR="008C3E67" w:rsidRPr="008C3E67" w:rsidRDefault="008C3E67" w:rsidP="008C3E67">
      <w:pPr>
        <w:tabs>
          <w:tab w:val="left" w:pos="360"/>
        </w:tabs>
        <w:ind w:left="360" w:hanging="360"/>
        <w:rPr>
          <w:sz w:val="24"/>
          <w:szCs w:val="24"/>
        </w:rPr>
      </w:pPr>
    </w:p>
    <w:p w:rsidR="008C3E67" w:rsidRPr="008C3E67" w:rsidRDefault="008C3E67" w:rsidP="008C3E67">
      <w:pPr>
        <w:rPr>
          <w:sz w:val="24"/>
          <w:szCs w:val="24"/>
        </w:rPr>
      </w:pPr>
    </w:p>
    <w:p w:rsidR="008C3E67" w:rsidRPr="008C3E67" w:rsidRDefault="008C3E67" w:rsidP="008C3E67">
      <w:pPr>
        <w:rPr>
          <w:sz w:val="24"/>
          <w:szCs w:val="24"/>
        </w:rPr>
      </w:pPr>
    </w:p>
    <w:p w:rsidR="008C3E67" w:rsidRPr="008C3E67" w:rsidRDefault="008C3E67" w:rsidP="008C3E67">
      <w:pPr>
        <w:pStyle w:val="FootnoteText"/>
        <w:rPr>
          <w:rFonts w:asciiTheme="minorHAnsi" w:hAnsiTheme="minorHAnsi" w:cs="Arial"/>
          <w:sz w:val="24"/>
          <w:szCs w:val="24"/>
        </w:rPr>
      </w:pPr>
      <w:r w:rsidRPr="008C3E67">
        <w:rPr>
          <w:rFonts w:asciiTheme="minorHAnsi" w:hAnsiTheme="minorHAnsi" w:cs="Arial"/>
          <w:sz w:val="24"/>
          <w:szCs w:val="24"/>
        </w:rPr>
        <w:t>Source: Novel Approach Consulting Group, www.novelapproachpbl.com</w:t>
      </w:r>
    </w:p>
    <w:p w:rsidR="008C3E67" w:rsidRPr="008C3E67" w:rsidRDefault="008C3E67" w:rsidP="008C3E67">
      <w:pPr>
        <w:pStyle w:val="FootnoteText"/>
        <w:rPr>
          <w:rFonts w:asciiTheme="minorHAnsi" w:hAnsiTheme="minorHAnsi" w:cs="Arial"/>
          <w:sz w:val="24"/>
          <w:szCs w:val="24"/>
        </w:rPr>
        <w:sectPr w:rsidR="008C3E67" w:rsidRPr="008C3E67" w:rsidSect="000D58F7">
          <w:footerReference w:type="default" r:id="rId13"/>
          <w:pgSz w:w="12240" w:h="15840" w:code="1"/>
          <w:pgMar w:top="1008" w:right="1008" w:bottom="1008" w:left="1008" w:header="720" w:footer="720" w:gutter="0"/>
          <w:pgNumType w:start="1"/>
          <w:cols w:space="720"/>
          <w:docGrid w:linePitch="360"/>
        </w:sectPr>
      </w:pPr>
    </w:p>
    <w:p w:rsidR="008C3E67" w:rsidRPr="008C3E67" w:rsidRDefault="008C3E67" w:rsidP="008C3E67">
      <w:pPr>
        <w:pStyle w:val="Heading2"/>
        <w:spacing w:line="240" w:lineRule="atLeast"/>
        <w:rPr>
          <w:rFonts w:asciiTheme="minorHAnsi" w:eastAsia="Calibri" w:hAnsiTheme="minorHAnsi"/>
          <w:bCs w:val="0"/>
          <w:sz w:val="32"/>
          <w:szCs w:val="32"/>
          <w:u w:val="single"/>
        </w:rPr>
      </w:pPr>
      <w:r w:rsidRPr="008C3E67">
        <w:rPr>
          <w:rFonts w:asciiTheme="minorHAnsi" w:eastAsia="Calibri" w:hAnsiTheme="minorHAnsi"/>
          <w:bCs w:val="0"/>
          <w:sz w:val="32"/>
          <w:szCs w:val="32"/>
          <w:u w:val="single"/>
        </w:rPr>
        <w:lastRenderedPageBreak/>
        <w:t>Team Project Plan</w:t>
      </w:r>
    </w:p>
    <w:p w:rsidR="008C3E67" w:rsidRPr="008C3E67" w:rsidRDefault="008C3E67" w:rsidP="008C3E67">
      <w:pPr>
        <w:rPr>
          <w:rFonts w:cs="Arial"/>
          <w:sz w:val="24"/>
          <w:szCs w:val="24"/>
        </w:rPr>
      </w:pPr>
    </w:p>
    <w:p w:rsidR="008C3E67" w:rsidRPr="008C3E67" w:rsidRDefault="008C3E67" w:rsidP="008C3E67">
      <w:pPr>
        <w:rPr>
          <w:rFonts w:cs="Arial"/>
          <w:sz w:val="24"/>
          <w:szCs w:val="24"/>
        </w:rPr>
      </w:pPr>
      <w:r w:rsidRPr="008C3E67">
        <w:rPr>
          <w:rFonts w:cs="Arial"/>
          <w:sz w:val="24"/>
          <w:szCs w:val="24"/>
        </w:rPr>
        <w:t xml:space="preserve">This document serves two purposes in </w:t>
      </w:r>
      <w:r w:rsidRPr="008C3E67">
        <w:rPr>
          <w:rFonts w:cs="Arial"/>
          <w:sz w:val="24"/>
          <w:szCs w:val="24"/>
          <w:u w:val="single"/>
        </w:rPr>
        <w:t>every</w:t>
      </w:r>
      <w:r w:rsidRPr="008C3E67">
        <w:rPr>
          <w:rFonts w:cs="Arial"/>
          <w:sz w:val="24"/>
          <w:szCs w:val="24"/>
        </w:rPr>
        <w:t xml:space="preserve"> project:</w:t>
      </w:r>
    </w:p>
    <w:p w:rsidR="008C3E67" w:rsidRPr="008C3E67" w:rsidRDefault="008C3E67" w:rsidP="008C3E67">
      <w:pPr>
        <w:numPr>
          <w:ilvl w:val="0"/>
          <w:numId w:val="11"/>
        </w:numPr>
        <w:rPr>
          <w:rFonts w:cs="Arial"/>
          <w:sz w:val="24"/>
          <w:szCs w:val="24"/>
        </w:rPr>
      </w:pPr>
      <w:r w:rsidRPr="008C3E67">
        <w:rPr>
          <w:rFonts w:cs="Arial"/>
          <w:sz w:val="24"/>
          <w:szCs w:val="24"/>
        </w:rPr>
        <w:t>Project planning guide</w:t>
      </w:r>
    </w:p>
    <w:p w:rsidR="008C3E67" w:rsidRPr="008C3E67" w:rsidRDefault="008C3E67" w:rsidP="008C3E67">
      <w:pPr>
        <w:numPr>
          <w:ilvl w:val="0"/>
          <w:numId w:val="11"/>
        </w:numPr>
        <w:rPr>
          <w:rFonts w:cs="Arial"/>
          <w:sz w:val="24"/>
          <w:szCs w:val="24"/>
        </w:rPr>
      </w:pPr>
      <w:r w:rsidRPr="008C3E67">
        <w:rPr>
          <w:rFonts w:cs="Arial"/>
          <w:sz w:val="24"/>
          <w:szCs w:val="24"/>
        </w:rPr>
        <w:t xml:space="preserve">Project status report </w:t>
      </w:r>
    </w:p>
    <w:p w:rsidR="008C3E67" w:rsidRPr="008C3E67" w:rsidRDefault="008C3E67" w:rsidP="008C3E67">
      <w:pPr>
        <w:ind w:left="360"/>
        <w:rPr>
          <w:rFonts w:cs="Arial"/>
          <w:sz w:val="24"/>
          <w:szCs w:val="24"/>
        </w:rPr>
      </w:pPr>
    </w:p>
    <w:p w:rsidR="008C3E67" w:rsidRPr="008C3E67" w:rsidRDefault="008C3E67" w:rsidP="008C3E67">
      <w:pPr>
        <w:rPr>
          <w:rFonts w:cs="Arial"/>
          <w:sz w:val="24"/>
          <w:szCs w:val="24"/>
        </w:rPr>
      </w:pPr>
      <w:r w:rsidRPr="008C3E67">
        <w:rPr>
          <w:rFonts w:cs="Arial"/>
          <w:sz w:val="24"/>
          <w:szCs w:val="24"/>
        </w:rPr>
        <w:t>Instructions:</w:t>
      </w:r>
    </w:p>
    <w:p w:rsidR="008C3E67" w:rsidRPr="008C3E67" w:rsidRDefault="008C3E67" w:rsidP="008C3E67">
      <w:pPr>
        <w:numPr>
          <w:ilvl w:val="0"/>
          <w:numId w:val="10"/>
        </w:numPr>
        <w:rPr>
          <w:rFonts w:cs="Arial"/>
          <w:sz w:val="24"/>
          <w:szCs w:val="24"/>
        </w:rPr>
      </w:pPr>
      <w:r w:rsidRPr="008C3E67">
        <w:rPr>
          <w:rFonts w:cs="Arial"/>
          <w:sz w:val="24"/>
          <w:szCs w:val="24"/>
        </w:rPr>
        <w:t>Each team works together to determine</w:t>
      </w:r>
    </w:p>
    <w:p w:rsidR="008C3E67" w:rsidRPr="008C3E67" w:rsidRDefault="008C3E67" w:rsidP="008C3E67">
      <w:pPr>
        <w:numPr>
          <w:ilvl w:val="1"/>
          <w:numId w:val="10"/>
        </w:numPr>
        <w:rPr>
          <w:rFonts w:cs="Arial"/>
          <w:sz w:val="24"/>
          <w:szCs w:val="24"/>
        </w:rPr>
      </w:pPr>
      <w:r w:rsidRPr="008C3E67">
        <w:rPr>
          <w:rFonts w:cs="Arial"/>
          <w:sz w:val="24"/>
          <w:szCs w:val="24"/>
        </w:rPr>
        <w:t>Project objective</w:t>
      </w:r>
    </w:p>
    <w:p w:rsidR="008C3E67" w:rsidRPr="008C3E67" w:rsidRDefault="008C3E67" w:rsidP="008C3E67">
      <w:pPr>
        <w:numPr>
          <w:ilvl w:val="1"/>
          <w:numId w:val="10"/>
        </w:numPr>
        <w:rPr>
          <w:rFonts w:cs="Arial"/>
          <w:sz w:val="24"/>
          <w:szCs w:val="24"/>
        </w:rPr>
      </w:pPr>
      <w:r w:rsidRPr="008C3E67">
        <w:rPr>
          <w:rFonts w:cs="Arial"/>
          <w:sz w:val="24"/>
          <w:szCs w:val="24"/>
        </w:rPr>
        <w:t>Tasks to be completed for a successful fulfillment of the project objective</w:t>
      </w:r>
    </w:p>
    <w:p w:rsidR="008C3E67" w:rsidRPr="008C3E67" w:rsidRDefault="008C3E67" w:rsidP="008C3E67">
      <w:pPr>
        <w:numPr>
          <w:ilvl w:val="1"/>
          <w:numId w:val="10"/>
        </w:numPr>
        <w:rPr>
          <w:rFonts w:cs="Arial"/>
          <w:sz w:val="24"/>
          <w:szCs w:val="24"/>
        </w:rPr>
      </w:pPr>
      <w:r w:rsidRPr="008C3E67">
        <w:rPr>
          <w:rFonts w:cs="Arial"/>
          <w:sz w:val="24"/>
          <w:szCs w:val="24"/>
        </w:rPr>
        <w:t>Resources needed to complete each task (if any)</w:t>
      </w:r>
    </w:p>
    <w:p w:rsidR="008C3E67" w:rsidRPr="008C3E67" w:rsidRDefault="008C3E67" w:rsidP="008C3E67">
      <w:pPr>
        <w:numPr>
          <w:ilvl w:val="1"/>
          <w:numId w:val="10"/>
        </w:numPr>
        <w:rPr>
          <w:rFonts w:cs="Arial"/>
          <w:sz w:val="24"/>
          <w:szCs w:val="24"/>
        </w:rPr>
      </w:pPr>
      <w:r w:rsidRPr="008C3E67">
        <w:rPr>
          <w:rFonts w:cs="Arial"/>
          <w:sz w:val="24"/>
          <w:szCs w:val="24"/>
        </w:rPr>
        <w:t>Person(s) responsible for completing each task</w:t>
      </w:r>
    </w:p>
    <w:p w:rsidR="008C3E67" w:rsidRPr="008C3E67" w:rsidRDefault="008C3E67" w:rsidP="008C3E67">
      <w:pPr>
        <w:numPr>
          <w:ilvl w:val="1"/>
          <w:numId w:val="10"/>
        </w:numPr>
        <w:rPr>
          <w:rFonts w:cs="Arial"/>
          <w:sz w:val="24"/>
          <w:szCs w:val="24"/>
        </w:rPr>
      </w:pPr>
      <w:r w:rsidRPr="008C3E67">
        <w:rPr>
          <w:rFonts w:cs="Arial"/>
          <w:sz w:val="24"/>
          <w:szCs w:val="24"/>
        </w:rPr>
        <w:t xml:space="preserve">Due date for each task  </w:t>
      </w:r>
    </w:p>
    <w:p w:rsidR="008C3E67" w:rsidRPr="008C3E67" w:rsidRDefault="008C3E67" w:rsidP="008C3E67">
      <w:pPr>
        <w:ind w:left="1080"/>
        <w:rPr>
          <w:rFonts w:cs="Arial"/>
          <w:sz w:val="24"/>
          <w:szCs w:val="24"/>
        </w:rPr>
      </w:pPr>
    </w:p>
    <w:p w:rsidR="008C3E67" w:rsidRPr="008C3E67" w:rsidRDefault="008C3E67" w:rsidP="008C3E67">
      <w:pPr>
        <w:numPr>
          <w:ilvl w:val="0"/>
          <w:numId w:val="10"/>
        </w:numPr>
        <w:rPr>
          <w:rFonts w:cs="Arial"/>
          <w:sz w:val="24"/>
          <w:szCs w:val="24"/>
        </w:rPr>
      </w:pPr>
      <w:r w:rsidRPr="008C3E67">
        <w:rPr>
          <w:rFonts w:cs="Arial"/>
          <w:sz w:val="24"/>
          <w:szCs w:val="24"/>
        </w:rPr>
        <w:t>The first four columns of the table below (task, responsible, resources, and due date) serve as the guiding document through the end of the project.</w:t>
      </w:r>
    </w:p>
    <w:p w:rsidR="008C3E67" w:rsidRPr="008C3E67" w:rsidRDefault="008C3E67" w:rsidP="008C3E67">
      <w:pPr>
        <w:ind w:left="360"/>
        <w:rPr>
          <w:rFonts w:cs="Arial"/>
          <w:sz w:val="24"/>
          <w:szCs w:val="24"/>
        </w:rPr>
      </w:pPr>
    </w:p>
    <w:p w:rsidR="008C3E67" w:rsidRPr="008C3E67" w:rsidRDefault="008C3E67" w:rsidP="008C3E67">
      <w:pPr>
        <w:numPr>
          <w:ilvl w:val="0"/>
          <w:numId w:val="10"/>
        </w:numPr>
        <w:rPr>
          <w:rFonts w:cs="Arial"/>
          <w:sz w:val="24"/>
          <w:szCs w:val="24"/>
        </w:rPr>
      </w:pPr>
      <w:r w:rsidRPr="008C3E67">
        <w:rPr>
          <w:rFonts w:cs="Arial"/>
          <w:sz w:val="24"/>
          <w:szCs w:val="24"/>
        </w:rPr>
        <w:t xml:space="preserve">At the end of each week, use one copy to fill in the last three columns of the table.  This serves as a weekly status report for your teacher. </w:t>
      </w:r>
    </w:p>
    <w:p w:rsidR="008C3E67" w:rsidRDefault="008C3E67" w:rsidP="008C3E67">
      <w:pPr>
        <w:rPr>
          <w:rFonts w:ascii="Arial" w:hAnsi="Arial" w:cs="Arial"/>
          <w:sz w:val="24"/>
          <w:szCs w:val="24"/>
        </w:rPr>
      </w:pPr>
    </w:p>
    <w:p w:rsidR="008C3E67" w:rsidRDefault="008C3E67" w:rsidP="008C3E67">
      <w:pPr>
        <w:pStyle w:val="Heading2"/>
        <w:spacing w:line="240" w:lineRule="atLeast"/>
        <w:rPr>
          <w:rFonts w:eastAsia="Calibri"/>
          <w:bCs w:val="0"/>
          <w:sz w:val="32"/>
          <w:szCs w:val="32"/>
          <w:u w:val="single"/>
        </w:rPr>
      </w:pPr>
      <w:r>
        <w:rPr>
          <w:rFonts w:ascii="Calibri" w:eastAsia="Calibri" w:hAnsi="Calibri" w:cs="Times New Roman"/>
          <w:b w:val="0"/>
          <w:bCs w:val="0"/>
          <w:sz w:val="22"/>
          <w:szCs w:val="22"/>
        </w:rPr>
        <w:br w:type="page"/>
      </w:r>
      <w:r>
        <w:rPr>
          <w:rFonts w:eastAsia="Calibri"/>
          <w:bCs w:val="0"/>
          <w:sz w:val="32"/>
          <w:szCs w:val="32"/>
          <w:u w:val="single"/>
        </w:rPr>
        <w:lastRenderedPageBreak/>
        <w:t>Team Project Plan</w:t>
      </w:r>
    </w:p>
    <w:p w:rsidR="008C3E67" w:rsidRDefault="008C3E67" w:rsidP="008C3E67">
      <w:pPr>
        <w:rPr>
          <w:sz w:val="16"/>
          <w:szCs w:val="16"/>
        </w:rPr>
      </w:pPr>
    </w:p>
    <w:tbl>
      <w:tblPr>
        <w:tblW w:w="10800" w:type="dxa"/>
        <w:jc w:val="center"/>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2"/>
        <w:gridCol w:w="7918"/>
      </w:tblGrid>
      <w:tr w:rsidR="008C3E67" w:rsidTr="008C3E67">
        <w:trPr>
          <w:jc w:val="center"/>
        </w:trPr>
        <w:tc>
          <w:tcPr>
            <w:tcW w:w="2882" w:type="dxa"/>
            <w:shd w:val="clear" w:color="auto" w:fill="C0C0C0"/>
            <w:vAlign w:val="center"/>
          </w:tcPr>
          <w:p w:rsidR="008C3E67" w:rsidRDefault="008C3E67" w:rsidP="003B249C">
            <w:pPr>
              <w:rPr>
                <w:rFonts w:ascii="Arial Narrow" w:hAnsi="Arial Narrow"/>
                <w:b/>
                <w:sz w:val="24"/>
                <w:szCs w:val="24"/>
              </w:rPr>
            </w:pPr>
            <w:r>
              <w:rPr>
                <w:rFonts w:ascii="Arial Narrow" w:hAnsi="Arial Narrow"/>
                <w:b/>
                <w:sz w:val="24"/>
                <w:szCs w:val="24"/>
              </w:rPr>
              <w:t>Members of my team:</w:t>
            </w:r>
          </w:p>
        </w:tc>
        <w:tc>
          <w:tcPr>
            <w:tcW w:w="7918" w:type="dxa"/>
          </w:tcPr>
          <w:p w:rsidR="008C3E67" w:rsidRDefault="008C3E67" w:rsidP="003B249C">
            <w:pPr>
              <w:rPr>
                <w:sz w:val="24"/>
                <w:szCs w:val="24"/>
              </w:rPr>
            </w:pPr>
          </w:p>
          <w:p w:rsidR="008C3E67" w:rsidRDefault="008C3E67" w:rsidP="003B249C">
            <w:pPr>
              <w:rPr>
                <w:sz w:val="24"/>
                <w:szCs w:val="24"/>
              </w:rPr>
            </w:pPr>
          </w:p>
        </w:tc>
      </w:tr>
      <w:tr w:rsidR="008C3E67" w:rsidTr="008C3E67">
        <w:trPr>
          <w:trHeight w:val="485"/>
          <w:jc w:val="center"/>
        </w:trPr>
        <w:tc>
          <w:tcPr>
            <w:tcW w:w="2882" w:type="dxa"/>
            <w:tcBorders>
              <w:bottom w:val="single" w:sz="4" w:space="0" w:color="auto"/>
            </w:tcBorders>
            <w:shd w:val="clear" w:color="auto" w:fill="C0C0C0"/>
            <w:vAlign w:val="center"/>
          </w:tcPr>
          <w:p w:rsidR="008C3E67" w:rsidRDefault="008C3E67" w:rsidP="003B249C">
            <w:pPr>
              <w:rPr>
                <w:rFonts w:ascii="Arial Narrow" w:hAnsi="Arial Narrow"/>
                <w:b/>
                <w:sz w:val="24"/>
                <w:szCs w:val="24"/>
              </w:rPr>
            </w:pPr>
            <w:r>
              <w:rPr>
                <w:rFonts w:ascii="Arial Narrow" w:hAnsi="Arial Narrow"/>
                <w:b/>
                <w:sz w:val="24"/>
                <w:szCs w:val="24"/>
              </w:rPr>
              <w:t>Project Name:</w:t>
            </w:r>
          </w:p>
        </w:tc>
        <w:tc>
          <w:tcPr>
            <w:tcW w:w="7918" w:type="dxa"/>
            <w:tcBorders>
              <w:bottom w:val="single" w:sz="4" w:space="0" w:color="auto"/>
            </w:tcBorders>
          </w:tcPr>
          <w:p w:rsidR="008C3E67" w:rsidRDefault="008C3E67" w:rsidP="003B249C">
            <w:pPr>
              <w:rPr>
                <w:sz w:val="24"/>
                <w:szCs w:val="24"/>
              </w:rPr>
            </w:pPr>
          </w:p>
          <w:p w:rsidR="008C3E67" w:rsidRDefault="008C3E67" w:rsidP="003B249C">
            <w:pPr>
              <w:rPr>
                <w:sz w:val="24"/>
                <w:szCs w:val="24"/>
              </w:rPr>
            </w:pPr>
          </w:p>
        </w:tc>
      </w:tr>
      <w:tr w:rsidR="008C3E67" w:rsidTr="008C3E67">
        <w:trPr>
          <w:jc w:val="center"/>
        </w:trPr>
        <w:tc>
          <w:tcPr>
            <w:tcW w:w="2882" w:type="dxa"/>
            <w:tcBorders>
              <w:bottom w:val="single" w:sz="4" w:space="0" w:color="auto"/>
            </w:tcBorders>
            <w:shd w:val="clear" w:color="auto" w:fill="C0C0C0"/>
            <w:vAlign w:val="center"/>
          </w:tcPr>
          <w:p w:rsidR="008C3E67" w:rsidRDefault="008C3E67" w:rsidP="003B249C">
            <w:pPr>
              <w:rPr>
                <w:rFonts w:ascii="Arial Narrow" w:hAnsi="Arial Narrow"/>
                <w:b/>
                <w:sz w:val="24"/>
                <w:szCs w:val="24"/>
              </w:rPr>
            </w:pPr>
            <w:r>
              <w:rPr>
                <w:rFonts w:ascii="Arial Narrow" w:hAnsi="Arial Narrow"/>
                <w:b/>
                <w:sz w:val="24"/>
                <w:szCs w:val="24"/>
              </w:rPr>
              <w:t>Project Objective:</w:t>
            </w:r>
          </w:p>
        </w:tc>
        <w:tc>
          <w:tcPr>
            <w:tcW w:w="7918" w:type="dxa"/>
            <w:tcBorders>
              <w:bottom w:val="single" w:sz="4" w:space="0" w:color="auto"/>
            </w:tcBorders>
          </w:tcPr>
          <w:p w:rsidR="008C3E67" w:rsidRDefault="008C3E67" w:rsidP="003B249C">
            <w:pPr>
              <w:rPr>
                <w:sz w:val="24"/>
                <w:szCs w:val="24"/>
              </w:rPr>
            </w:pPr>
          </w:p>
          <w:p w:rsidR="008C3E67" w:rsidRDefault="008C3E67" w:rsidP="003B249C">
            <w:pPr>
              <w:rPr>
                <w:sz w:val="24"/>
                <w:szCs w:val="24"/>
              </w:rPr>
            </w:pPr>
          </w:p>
        </w:tc>
      </w:tr>
    </w:tbl>
    <w:p w:rsidR="008C3E67" w:rsidRDefault="008C3E67" w:rsidP="008C3E67">
      <w:pPr>
        <w:rPr>
          <w:sz w:val="24"/>
          <w:szCs w:val="24"/>
        </w:rPr>
      </w:pPr>
    </w:p>
    <w:p w:rsidR="008C3E67" w:rsidRDefault="008C3E67" w:rsidP="008C3E67">
      <w:pPr>
        <w:rPr>
          <w:sz w:val="24"/>
          <w:szCs w:val="24"/>
        </w:rPr>
      </w:pPr>
    </w:p>
    <w:tbl>
      <w:tblPr>
        <w:tblW w:w="10800" w:type="dxa"/>
        <w:jc w:val="center"/>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10"/>
        <w:gridCol w:w="2250"/>
        <w:gridCol w:w="1620"/>
        <w:gridCol w:w="1170"/>
        <w:gridCol w:w="1440"/>
        <w:gridCol w:w="1710"/>
      </w:tblGrid>
      <w:tr w:rsidR="008C3E67" w:rsidTr="008C3E67">
        <w:trPr>
          <w:trHeight w:val="432"/>
          <w:tblHeader/>
          <w:jc w:val="center"/>
        </w:trPr>
        <w:tc>
          <w:tcPr>
            <w:tcW w:w="2610" w:type="dxa"/>
            <w:shd w:val="clear" w:color="auto" w:fill="C0C0C0"/>
            <w:vAlign w:val="center"/>
          </w:tcPr>
          <w:p w:rsidR="008C3E67" w:rsidRDefault="008C3E67" w:rsidP="003B249C">
            <w:pPr>
              <w:jc w:val="center"/>
              <w:rPr>
                <w:rFonts w:ascii="Arial Narrow" w:hAnsi="Arial Narrow"/>
                <w:b/>
                <w:sz w:val="24"/>
                <w:szCs w:val="24"/>
              </w:rPr>
            </w:pPr>
            <w:r>
              <w:rPr>
                <w:rFonts w:ascii="Arial Narrow" w:hAnsi="Arial Narrow"/>
                <w:b/>
                <w:sz w:val="24"/>
                <w:szCs w:val="24"/>
              </w:rPr>
              <w:t>Task</w:t>
            </w:r>
          </w:p>
        </w:tc>
        <w:tc>
          <w:tcPr>
            <w:tcW w:w="2250" w:type="dxa"/>
            <w:shd w:val="clear" w:color="auto" w:fill="C0C0C0"/>
            <w:vAlign w:val="center"/>
          </w:tcPr>
          <w:p w:rsidR="008C3E67" w:rsidRDefault="008C3E67" w:rsidP="003B249C">
            <w:pPr>
              <w:jc w:val="center"/>
              <w:rPr>
                <w:rFonts w:ascii="Arial Narrow" w:hAnsi="Arial Narrow"/>
                <w:b/>
                <w:sz w:val="24"/>
                <w:szCs w:val="24"/>
              </w:rPr>
            </w:pPr>
            <w:r>
              <w:rPr>
                <w:rFonts w:ascii="Arial Narrow" w:hAnsi="Arial Narrow"/>
                <w:b/>
                <w:sz w:val="24"/>
                <w:szCs w:val="24"/>
              </w:rPr>
              <w:t>Who Is Responsible</w:t>
            </w:r>
          </w:p>
        </w:tc>
        <w:tc>
          <w:tcPr>
            <w:tcW w:w="1620" w:type="dxa"/>
            <w:shd w:val="clear" w:color="auto" w:fill="C0C0C0"/>
            <w:vAlign w:val="center"/>
          </w:tcPr>
          <w:p w:rsidR="008C3E67" w:rsidRDefault="008C3E67" w:rsidP="003B249C">
            <w:pPr>
              <w:jc w:val="center"/>
              <w:rPr>
                <w:rFonts w:ascii="Arial Narrow" w:hAnsi="Arial Narrow"/>
                <w:b/>
                <w:sz w:val="24"/>
                <w:szCs w:val="24"/>
              </w:rPr>
            </w:pPr>
            <w:r>
              <w:rPr>
                <w:rFonts w:ascii="Arial Narrow" w:hAnsi="Arial Narrow"/>
                <w:b/>
                <w:sz w:val="24"/>
                <w:szCs w:val="24"/>
              </w:rPr>
              <w:t>Resources Needed</w:t>
            </w:r>
          </w:p>
        </w:tc>
        <w:tc>
          <w:tcPr>
            <w:tcW w:w="1170" w:type="dxa"/>
            <w:shd w:val="clear" w:color="auto" w:fill="C0C0C0"/>
            <w:vAlign w:val="center"/>
          </w:tcPr>
          <w:p w:rsidR="008C3E67" w:rsidRDefault="008C3E67" w:rsidP="003B249C">
            <w:pPr>
              <w:jc w:val="center"/>
              <w:rPr>
                <w:rFonts w:ascii="Arial Narrow" w:hAnsi="Arial Narrow"/>
                <w:b/>
                <w:sz w:val="24"/>
                <w:szCs w:val="24"/>
              </w:rPr>
            </w:pPr>
            <w:r>
              <w:rPr>
                <w:rFonts w:ascii="Arial Narrow" w:hAnsi="Arial Narrow"/>
                <w:b/>
                <w:sz w:val="24"/>
                <w:szCs w:val="24"/>
              </w:rPr>
              <w:t>Due Date</w:t>
            </w:r>
          </w:p>
        </w:tc>
        <w:tc>
          <w:tcPr>
            <w:tcW w:w="1440" w:type="dxa"/>
            <w:shd w:val="clear" w:color="auto" w:fill="C0C0C0"/>
            <w:vAlign w:val="center"/>
          </w:tcPr>
          <w:p w:rsidR="008C3E67" w:rsidRDefault="008C3E67" w:rsidP="003B249C">
            <w:pPr>
              <w:jc w:val="center"/>
              <w:rPr>
                <w:rFonts w:ascii="Arial Narrow" w:hAnsi="Arial Narrow"/>
                <w:b/>
                <w:sz w:val="24"/>
                <w:szCs w:val="24"/>
              </w:rPr>
            </w:pPr>
            <w:r>
              <w:rPr>
                <w:rFonts w:ascii="Arial Narrow" w:hAnsi="Arial Narrow"/>
                <w:b/>
                <w:sz w:val="24"/>
                <w:szCs w:val="24"/>
              </w:rPr>
              <w:t>Status</w:t>
            </w:r>
          </w:p>
        </w:tc>
        <w:tc>
          <w:tcPr>
            <w:tcW w:w="1710" w:type="dxa"/>
            <w:shd w:val="clear" w:color="auto" w:fill="C0C0C0"/>
            <w:vAlign w:val="center"/>
          </w:tcPr>
          <w:p w:rsidR="008C3E67" w:rsidRDefault="008C3E67" w:rsidP="003B249C">
            <w:pPr>
              <w:jc w:val="center"/>
              <w:rPr>
                <w:rFonts w:ascii="Arial Narrow" w:hAnsi="Arial Narrow"/>
                <w:b/>
                <w:sz w:val="24"/>
                <w:szCs w:val="24"/>
              </w:rPr>
            </w:pPr>
            <w:r>
              <w:rPr>
                <w:rFonts w:ascii="Arial Narrow" w:hAnsi="Arial Narrow"/>
                <w:b/>
                <w:sz w:val="24"/>
                <w:szCs w:val="24"/>
              </w:rPr>
              <w:t>Completed &amp; Date turned in</w:t>
            </w:r>
          </w:p>
        </w:tc>
      </w:tr>
      <w:tr w:rsidR="008C3E67" w:rsidTr="008C3E67">
        <w:trPr>
          <w:trHeight w:val="432"/>
          <w:jc w:val="center"/>
        </w:trPr>
        <w:tc>
          <w:tcPr>
            <w:tcW w:w="2610" w:type="dxa"/>
          </w:tcPr>
          <w:p w:rsidR="008C3E67" w:rsidRDefault="008C3E67" w:rsidP="003B249C">
            <w:pPr>
              <w:rPr>
                <w:sz w:val="24"/>
                <w:szCs w:val="24"/>
              </w:rPr>
            </w:pPr>
          </w:p>
          <w:p w:rsidR="008C3E67" w:rsidRDefault="008C3E67" w:rsidP="003B249C">
            <w:pPr>
              <w:rPr>
                <w:sz w:val="24"/>
                <w:szCs w:val="24"/>
              </w:rPr>
            </w:pPr>
          </w:p>
        </w:tc>
        <w:tc>
          <w:tcPr>
            <w:tcW w:w="2250" w:type="dxa"/>
          </w:tcPr>
          <w:p w:rsidR="008C3E67" w:rsidRDefault="008C3E67" w:rsidP="003B249C">
            <w:pPr>
              <w:rPr>
                <w:sz w:val="24"/>
                <w:szCs w:val="24"/>
              </w:rPr>
            </w:pPr>
          </w:p>
        </w:tc>
        <w:tc>
          <w:tcPr>
            <w:tcW w:w="1620" w:type="dxa"/>
          </w:tcPr>
          <w:p w:rsidR="008C3E67" w:rsidRDefault="008C3E67" w:rsidP="003B249C">
            <w:pPr>
              <w:rPr>
                <w:sz w:val="24"/>
                <w:szCs w:val="24"/>
              </w:rPr>
            </w:pPr>
          </w:p>
        </w:tc>
        <w:tc>
          <w:tcPr>
            <w:tcW w:w="1170" w:type="dxa"/>
          </w:tcPr>
          <w:p w:rsidR="008C3E67" w:rsidRDefault="008C3E67" w:rsidP="003B249C">
            <w:pPr>
              <w:rPr>
                <w:sz w:val="24"/>
                <w:szCs w:val="24"/>
              </w:rPr>
            </w:pPr>
          </w:p>
        </w:tc>
        <w:tc>
          <w:tcPr>
            <w:tcW w:w="1440" w:type="dxa"/>
          </w:tcPr>
          <w:p w:rsidR="008C3E67" w:rsidRDefault="008C3E67" w:rsidP="003B249C">
            <w:pPr>
              <w:rPr>
                <w:sz w:val="24"/>
                <w:szCs w:val="24"/>
              </w:rPr>
            </w:pPr>
          </w:p>
        </w:tc>
        <w:tc>
          <w:tcPr>
            <w:tcW w:w="1710" w:type="dxa"/>
          </w:tcPr>
          <w:p w:rsidR="008C3E67" w:rsidRDefault="008C3E67" w:rsidP="003B249C">
            <w:pPr>
              <w:rPr>
                <w:sz w:val="32"/>
                <w:szCs w:val="32"/>
              </w:rPr>
            </w:pPr>
          </w:p>
        </w:tc>
      </w:tr>
      <w:tr w:rsidR="008C3E67" w:rsidTr="008C3E67">
        <w:trPr>
          <w:trHeight w:val="432"/>
          <w:jc w:val="center"/>
        </w:trPr>
        <w:tc>
          <w:tcPr>
            <w:tcW w:w="2610" w:type="dxa"/>
          </w:tcPr>
          <w:p w:rsidR="008C3E67" w:rsidRDefault="008C3E67" w:rsidP="003B249C">
            <w:pPr>
              <w:rPr>
                <w:sz w:val="24"/>
                <w:szCs w:val="24"/>
              </w:rPr>
            </w:pPr>
          </w:p>
          <w:p w:rsidR="008C3E67" w:rsidRDefault="008C3E67" w:rsidP="003B249C">
            <w:pPr>
              <w:rPr>
                <w:sz w:val="24"/>
                <w:szCs w:val="24"/>
              </w:rPr>
            </w:pPr>
          </w:p>
        </w:tc>
        <w:tc>
          <w:tcPr>
            <w:tcW w:w="2250" w:type="dxa"/>
          </w:tcPr>
          <w:p w:rsidR="008C3E67" w:rsidRDefault="008C3E67" w:rsidP="003B249C">
            <w:pPr>
              <w:rPr>
                <w:sz w:val="24"/>
                <w:szCs w:val="24"/>
              </w:rPr>
            </w:pPr>
          </w:p>
        </w:tc>
        <w:tc>
          <w:tcPr>
            <w:tcW w:w="1620" w:type="dxa"/>
          </w:tcPr>
          <w:p w:rsidR="008C3E67" w:rsidRDefault="008C3E67" w:rsidP="003B249C">
            <w:pPr>
              <w:rPr>
                <w:sz w:val="24"/>
                <w:szCs w:val="24"/>
              </w:rPr>
            </w:pPr>
          </w:p>
        </w:tc>
        <w:tc>
          <w:tcPr>
            <w:tcW w:w="1170" w:type="dxa"/>
          </w:tcPr>
          <w:p w:rsidR="008C3E67" w:rsidRDefault="008C3E67" w:rsidP="003B249C">
            <w:pPr>
              <w:rPr>
                <w:sz w:val="24"/>
                <w:szCs w:val="24"/>
              </w:rPr>
            </w:pPr>
          </w:p>
        </w:tc>
        <w:tc>
          <w:tcPr>
            <w:tcW w:w="1440" w:type="dxa"/>
          </w:tcPr>
          <w:p w:rsidR="008C3E67" w:rsidRDefault="008C3E67" w:rsidP="003B249C">
            <w:pPr>
              <w:rPr>
                <w:sz w:val="24"/>
                <w:szCs w:val="24"/>
              </w:rPr>
            </w:pPr>
          </w:p>
        </w:tc>
        <w:tc>
          <w:tcPr>
            <w:tcW w:w="1710" w:type="dxa"/>
          </w:tcPr>
          <w:p w:rsidR="008C3E67" w:rsidRDefault="008C3E67" w:rsidP="003B249C">
            <w:pPr>
              <w:rPr>
                <w:sz w:val="24"/>
                <w:szCs w:val="24"/>
              </w:rPr>
            </w:pPr>
            <w:r>
              <w:rPr>
                <w:sz w:val="24"/>
                <w:szCs w:val="24"/>
              </w:rPr>
              <w:t>⁯</w:t>
            </w:r>
          </w:p>
        </w:tc>
      </w:tr>
      <w:tr w:rsidR="008C3E67" w:rsidTr="008C3E67">
        <w:trPr>
          <w:trHeight w:val="432"/>
          <w:jc w:val="center"/>
        </w:trPr>
        <w:tc>
          <w:tcPr>
            <w:tcW w:w="2610" w:type="dxa"/>
          </w:tcPr>
          <w:p w:rsidR="008C3E67" w:rsidRDefault="008C3E67" w:rsidP="003B249C">
            <w:pPr>
              <w:rPr>
                <w:sz w:val="24"/>
                <w:szCs w:val="24"/>
              </w:rPr>
            </w:pPr>
          </w:p>
          <w:p w:rsidR="008C3E67" w:rsidRDefault="008C3E67" w:rsidP="003B249C">
            <w:pPr>
              <w:rPr>
                <w:sz w:val="24"/>
                <w:szCs w:val="24"/>
              </w:rPr>
            </w:pPr>
          </w:p>
        </w:tc>
        <w:tc>
          <w:tcPr>
            <w:tcW w:w="2250" w:type="dxa"/>
          </w:tcPr>
          <w:p w:rsidR="008C3E67" w:rsidRDefault="008C3E67" w:rsidP="003B249C">
            <w:pPr>
              <w:rPr>
                <w:sz w:val="24"/>
                <w:szCs w:val="24"/>
              </w:rPr>
            </w:pPr>
          </w:p>
        </w:tc>
        <w:tc>
          <w:tcPr>
            <w:tcW w:w="1620" w:type="dxa"/>
          </w:tcPr>
          <w:p w:rsidR="008C3E67" w:rsidRDefault="008C3E67" w:rsidP="003B249C">
            <w:pPr>
              <w:rPr>
                <w:sz w:val="24"/>
                <w:szCs w:val="24"/>
              </w:rPr>
            </w:pPr>
          </w:p>
        </w:tc>
        <w:tc>
          <w:tcPr>
            <w:tcW w:w="1170" w:type="dxa"/>
          </w:tcPr>
          <w:p w:rsidR="008C3E67" w:rsidRDefault="008C3E67" w:rsidP="003B249C">
            <w:pPr>
              <w:rPr>
                <w:sz w:val="24"/>
                <w:szCs w:val="24"/>
              </w:rPr>
            </w:pPr>
          </w:p>
        </w:tc>
        <w:tc>
          <w:tcPr>
            <w:tcW w:w="1440" w:type="dxa"/>
          </w:tcPr>
          <w:p w:rsidR="008C3E67" w:rsidRDefault="008C3E67" w:rsidP="003B249C">
            <w:pPr>
              <w:rPr>
                <w:sz w:val="24"/>
                <w:szCs w:val="24"/>
              </w:rPr>
            </w:pPr>
          </w:p>
        </w:tc>
        <w:tc>
          <w:tcPr>
            <w:tcW w:w="1710" w:type="dxa"/>
          </w:tcPr>
          <w:p w:rsidR="008C3E67" w:rsidRDefault="008C3E67" w:rsidP="003B249C">
            <w:pPr>
              <w:rPr>
                <w:sz w:val="24"/>
                <w:szCs w:val="24"/>
              </w:rPr>
            </w:pPr>
            <w:r>
              <w:rPr>
                <w:sz w:val="24"/>
                <w:szCs w:val="24"/>
              </w:rPr>
              <w:t>⁯</w:t>
            </w:r>
          </w:p>
        </w:tc>
      </w:tr>
      <w:tr w:rsidR="008C3E67" w:rsidTr="008C3E67">
        <w:trPr>
          <w:trHeight w:val="432"/>
          <w:jc w:val="center"/>
        </w:trPr>
        <w:tc>
          <w:tcPr>
            <w:tcW w:w="2610" w:type="dxa"/>
          </w:tcPr>
          <w:p w:rsidR="008C3E67" w:rsidRDefault="008C3E67" w:rsidP="003B249C">
            <w:pPr>
              <w:rPr>
                <w:sz w:val="24"/>
                <w:szCs w:val="24"/>
              </w:rPr>
            </w:pPr>
          </w:p>
          <w:p w:rsidR="008C3E67" w:rsidRDefault="008C3E67" w:rsidP="003B249C">
            <w:pPr>
              <w:rPr>
                <w:sz w:val="24"/>
                <w:szCs w:val="24"/>
              </w:rPr>
            </w:pPr>
          </w:p>
        </w:tc>
        <w:tc>
          <w:tcPr>
            <w:tcW w:w="2250" w:type="dxa"/>
          </w:tcPr>
          <w:p w:rsidR="008C3E67" w:rsidRDefault="008C3E67" w:rsidP="003B249C">
            <w:pPr>
              <w:rPr>
                <w:sz w:val="24"/>
                <w:szCs w:val="24"/>
              </w:rPr>
            </w:pPr>
          </w:p>
        </w:tc>
        <w:tc>
          <w:tcPr>
            <w:tcW w:w="1620" w:type="dxa"/>
          </w:tcPr>
          <w:p w:rsidR="008C3E67" w:rsidRDefault="008C3E67" w:rsidP="003B249C">
            <w:pPr>
              <w:rPr>
                <w:sz w:val="24"/>
                <w:szCs w:val="24"/>
              </w:rPr>
            </w:pPr>
          </w:p>
        </w:tc>
        <w:tc>
          <w:tcPr>
            <w:tcW w:w="1170" w:type="dxa"/>
          </w:tcPr>
          <w:p w:rsidR="008C3E67" w:rsidRDefault="008C3E67" w:rsidP="003B249C">
            <w:pPr>
              <w:rPr>
                <w:sz w:val="24"/>
                <w:szCs w:val="24"/>
              </w:rPr>
            </w:pPr>
          </w:p>
        </w:tc>
        <w:tc>
          <w:tcPr>
            <w:tcW w:w="1440" w:type="dxa"/>
          </w:tcPr>
          <w:p w:rsidR="008C3E67" w:rsidRDefault="008C3E67" w:rsidP="003B249C">
            <w:pPr>
              <w:rPr>
                <w:sz w:val="24"/>
                <w:szCs w:val="24"/>
              </w:rPr>
            </w:pPr>
          </w:p>
        </w:tc>
        <w:tc>
          <w:tcPr>
            <w:tcW w:w="1710" w:type="dxa"/>
          </w:tcPr>
          <w:p w:rsidR="008C3E67" w:rsidRDefault="008C3E67" w:rsidP="003B249C">
            <w:pPr>
              <w:rPr>
                <w:sz w:val="24"/>
                <w:szCs w:val="24"/>
              </w:rPr>
            </w:pPr>
            <w:r>
              <w:rPr>
                <w:sz w:val="24"/>
                <w:szCs w:val="24"/>
              </w:rPr>
              <w:t>⁯</w:t>
            </w:r>
          </w:p>
        </w:tc>
      </w:tr>
      <w:tr w:rsidR="008C3E67" w:rsidTr="008C3E67">
        <w:trPr>
          <w:trHeight w:val="432"/>
          <w:jc w:val="center"/>
        </w:trPr>
        <w:tc>
          <w:tcPr>
            <w:tcW w:w="2610" w:type="dxa"/>
          </w:tcPr>
          <w:p w:rsidR="008C3E67" w:rsidRDefault="008C3E67" w:rsidP="003B249C">
            <w:pPr>
              <w:rPr>
                <w:sz w:val="24"/>
                <w:szCs w:val="24"/>
              </w:rPr>
            </w:pPr>
          </w:p>
          <w:p w:rsidR="008C3E67" w:rsidRDefault="008C3E67" w:rsidP="003B249C">
            <w:pPr>
              <w:rPr>
                <w:sz w:val="24"/>
                <w:szCs w:val="24"/>
              </w:rPr>
            </w:pPr>
          </w:p>
        </w:tc>
        <w:tc>
          <w:tcPr>
            <w:tcW w:w="2250" w:type="dxa"/>
          </w:tcPr>
          <w:p w:rsidR="008C3E67" w:rsidRDefault="008C3E67" w:rsidP="003B249C">
            <w:pPr>
              <w:rPr>
                <w:sz w:val="24"/>
                <w:szCs w:val="24"/>
              </w:rPr>
            </w:pPr>
          </w:p>
        </w:tc>
        <w:tc>
          <w:tcPr>
            <w:tcW w:w="1620" w:type="dxa"/>
          </w:tcPr>
          <w:p w:rsidR="008C3E67" w:rsidRDefault="008C3E67" w:rsidP="003B249C">
            <w:pPr>
              <w:rPr>
                <w:sz w:val="24"/>
                <w:szCs w:val="24"/>
              </w:rPr>
            </w:pPr>
          </w:p>
        </w:tc>
        <w:tc>
          <w:tcPr>
            <w:tcW w:w="1170" w:type="dxa"/>
          </w:tcPr>
          <w:p w:rsidR="008C3E67" w:rsidRDefault="008C3E67" w:rsidP="003B249C">
            <w:pPr>
              <w:rPr>
                <w:sz w:val="24"/>
                <w:szCs w:val="24"/>
              </w:rPr>
            </w:pPr>
          </w:p>
        </w:tc>
        <w:tc>
          <w:tcPr>
            <w:tcW w:w="1440" w:type="dxa"/>
          </w:tcPr>
          <w:p w:rsidR="008C3E67" w:rsidRDefault="008C3E67" w:rsidP="003B249C">
            <w:pPr>
              <w:rPr>
                <w:sz w:val="24"/>
                <w:szCs w:val="24"/>
              </w:rPr>
            </w:pPr>
          </w:p>
        </w:tc>
        <w:tc>
          <w:tcPr>
            <w:tcW w:w="1710" w:type="dxa"/>
          </w:tcPr>
          <w:p w:rsidR="008C3E67" w:rsidRDefault="008C3E67" w:rsidP="003B249C">
            <w:pPr>
              <w:rPr>
                <w:sz w:val="24"/>
                <w:szCs w:val="24"/>
              </w:rPr>
            </w:pPr>
            <w:r>
              <w:rPr>
                <w:sz w:val="24"/>
                <w:szCs w:val="24"/>
              </w:rPr>
              <w:t>⁯</w:t>
            </w:r>
          </w:p>
        </w:tc>
      </w:tr>
      <w:tr w:rsidR="008C3E67" w:rsidTr="008C3E67">
        <w:trPr>
          <w:trHeight w:val="432"/>
          <w:jc w:val="center"/>
        </w:trPr>
        <w:tc>
          <w:tcPr>
            <w:tcW w:w="2610" w:type="dxa"/>
          </w:tcPr>
          <w:p w:rsidR="008C3E67" w:rsidRDefault="008C3E67" w:rsidP="003B249C">
            <w:pPr>
              <w:rPr>
                <w:sz w:val="24"/>
                <w:szCs w:val="24"/>
              </w:rPr>
            </w:pPr>
          </w:p>
          <w:p w:rsidR="008C3E67" w:rsidRDefault="008C3E67" w:rsidP="003B249C">
            <w:pPr>
              <w:rPr>
                <w:sz w:val="24"/>
                <w:szCs w:val="24"/>
              </w:rPr>
            </w:pPr>
          </w:p>
        </w:tc>
        <w:tc>
          <w:tcPr>
            <w:tcW w:w="2250" w:type="dxa"/>
          </w:tcPr>
          <w:p w:rsidR="008C3E67" w:rsidRDefault="008C3E67" w:rsidP="003B249C">
            <w:pPr>
              <w:rPr>
                <w:sz w:val="24"/>
                <w:szCs w:val="24"/>
              </w:rPr>
            </w:pPr>
          </w:p>
        </w:tc>
        <w:tc>
          <w:tcPr>
            <w:tcW w:w="1620" w:type="dxa"/>
          </w:tcPr>
          <w:p w:rsidR="008C3E67" w:rsidRDefault="008C3E67" w:rsidP="003B249C">
            <w:pPr>
              <w:rPr>
                <w:sz w:val="24"/>
                <w:szCs w:val="24"/>
              </w:rPr>
            </w:pPr>
          </w:p>
        </w:tc>
        <w:tc>
          <w:tcPr>
            <w:tcW w:w="1170" w:type="dxa"/>
          </w:tcPr>
          <w:p w:rsidR="008C3E67" w:rsidRDefault="008C3E67" w:rsidP="003B249C">
            <w:pPr>
              <w:rPr>
                <w:sz w:val="24"/>
                <w:szCs w:val="24"/>
              </w:rPr>
            </w:pPr>
          </w:p>
        </w:tc>
        <w:tc>
          <w:tcPr>
            <w:tcW w:w="1440" w:type="dxa"/>
          </w:tcPr>
          <w:p w:rsidR="008C3E67" w:rsidRDefault="008C3E67" w:rsidP="003B249C">
            <w:pPr>
              <w:rPr>
                <w:sz w:val="24"/>
                <w:szCs w:val="24"/>
              </w:rPr>
            </w:pPr>
          </w:p>
        </w:tc>
        <w:tc>
          <w:tcPr>
            <w:tcW w:w="1710" w:type="dxa"/>
          </w:tcPr>
          <w:p w:rsidR="008C3E67" w:rsidRDefault="008C3E67" w:rsidP="003B249C">
            <w:pPr>
              <w:rPr>
                <w:sz w:val="24"/>
                <w:szCs w:val="24"/>
              </w:rPr>
            </w:pPr>
          </w:p>
        </w:tc>
      </w:tr>
      <w:tr w:rsidR="008C3E67" w:rsidTr="008C3E67">
        <w:trPr>
          <w:trHeight w:val="432"/>
          <w:jc w:val="center"/>
        </w:trPr>
        <w:tc>
          <w:tcPr>
            <w:tcW w:w="2610" w:type="dxa"/>
          </w:tcPr>
          <w:p w:rsidR="008C3E67" w:rsidRDefault="008C3E67" w:rsidP="003B249C">
            <w:pPr>
              <w:rPr>
                <w:sz w:val="24"/>
                <w:szCs w:val="24"/>
              </w:rPr>
            </w:pPr>
          </w:p>
          <w:p w:rsidR="008C3E67" w:rsidRDefault="008C3E67" w:rsidP="003B249C">
            <w:pPr>
              <w:rPr>
                <w:sz w:val="24"/>
                <w:szCs w:val="24"/>
              </w:rPr>
            </w:pPr>
          </w:p>
        </w:tc>
        <w:tc>
          <w:tcPr>
            <w:tcW w:w="2250" w:type="dxa"/>
          </w:tcPr>
          <w:p w:rsidR="008C3E67" w:rsidRDefault="008C3E67" w:rsidP="003B249C">
            <w:pPr>
              <w:rPr>
                <w:sz w:val="24"/>
                <w:szCs w:val="24"/>
              </w:rPr>
            </w:pPr>
          </w:p>
        </w:tc>
        <w:tc>
          <w:tcPr>
            <w:tcW w:w="1620" w:type="dxa"/>
          </w:tcPr>
          <w:p w:rsidR="008C3E67" w:rsidRDefault="008C3E67" w:rsidP="003B249C">
            <w:pPr>
              <w:rPr>
                <w:sz w:val="24"/>
                <w:szCs w:val="24"/>
              </w:rPr>
            </w:pPr>
          </w:p>
        </w:tc>
        <w:tc>
          <w:tcPr>
            <w:tcW w:w="1170" w:type="dxa"/>
          </w:tcPr>
          <w:p w:rsidR="008C3E67" w:rsidRDefault="008C3E67" w:rsidP="003B249C">
            <w:pPr>
              <w:rPr>
                <w:sz w:val="24"/>
                <w:szCs w:val="24"/>
              </w:rPr>
            </w:pPr>
          </w:p>
        </w:tc>
        <w:tc>
          <w:tcPr>
            <w:tcW w:w="1440" w:type="dxa"/>
          </w:tcPr>
          <w:p w:rsidR="008C3E67" w:rsidRDefault="008C3E67" w:rsidP="003B249C">
            <w:pPr>
              <w:rPr>
                <w:sz w:val="24"/>
                <w:szCs w:val="24"/>
              </w:rPr>
            </w:pPr>
          </w:p>
        </w:tc>
        <w:tc>
          <w:tcPr>
            <w:tcW w:w="1710" w:type="dxa"/>
          </w:tcPr>
          <w:p w:rsidR="008C3E67" w:rsidRDefault="008C3E67" w:rsidP="003B249C">
            <w:pPr>
              <w:rPr>
                <w:sz w:val="24"/>
                <w:szCs w:val="24"/>
              </w:rPr>
            </w:pPr>
          </w:p>
        </w:tc>
      </w:tr>
      <w:tr w:rsidR="008C3E67" w:rsidTr="008C3E67">
        <w:trPr>
          <w:trHeight w:val="432"/>
          <w:jc w:val="center"/>
        </w:trPr>
        <w:tc>
          <w:tcPr>
            <w:tcW w:w="2610" w:type="dxa"/>
          </w:tcPr>
          <w:p w:rsidR="008C3E67" w:rsidRDefault="008C3E67" w:rsidP="003B249C">
            <w:pPr>
              <w:rPr>
                <w:sz w:val="24"/>
                <w:szCs w:val="24"/>
              </w:rPr>
            </w:pPr>
          </w:p>
          <w:p w:rsidR="008C3E67" w:rsidRDefault="008C3E67" w:rsidP="003B249C">
            <w:pPr>
              <w:rPr>
                <w:sz w:val="24"/>
                <w:szCs w:val="24"/>
              </w:rPr>
            </w:pPr>
          </w:p>
        </w:tc>
        <w:tc>
          <w:tcPr>
            <w:tcW w:w="2250" w:type="dxa"/>
          </w:tcPr>
          <w:p w:rsidR="008C3E67" w:rsidRDefault="008C3E67" w:rsidP="003B249C">
            <w:pPr>
              <w:rPr>
                <w:sz w:val="24"/>
                <w:szCs w:val="24"/>
              </w:rPr>
            </w:pPr>
          </w:p>
        </w:tc>
        <w:tc>
          <w:tcPr>
            <w:tcW w:w="1620" w:type="dxa"/>
          </w:tcPr>
          <w:p w:rsidR="008C3E67" w:rsidRDefault="008C3E67" w:rsidP="003B249C">
            <w:pPr>
              <w:rPr>
                <w:sz w:val="24"/>
                <w:szCs w:val="24"/>
              </w:rPr>
            </w:pPr>
          </w:p>
        </w:tc>
        <w:tc>
          <w:tcPr>
            <w:tcW w:w="1170" w:type="dxa"/>
          </w:tcPr>
          <w:p w:rsidR="008C3E67" w:rsidRDefault="008C3E67" w:rsidP="003B249C">
            <w:pPr>
              <w:rPr>
                <w:sz w:val="24"/>
                <w:szCs w:val="24"/>
              </w:rPr>
            </w:pPr>
          </w:p>
        </w:tc>
        <w:tc>
          <w:tcPr>
            <w:tcW w:w="1440" w:type="dxa"/>
          </w:tcPr>
          <w:p w:rsidR="008C3E67" w:rsidRDefault="008C3E67" w:rsidP="003B249C">
            <w:pPr>
              <w:rPr>
                <w:sz w:val="24"/>
                <w:szCs w:val="24"/>
              </w:rPr>
            </w:pPr>
          </w:p>
        </w:tc>
        <w:tc>
          <w:tcPr>
            <w:tcW w:w="1710" w:type="dxa"/>
          </w:tcPr>
          <w:p w:rsidR="008C3E67" w:rsidRDefault="008C3E67" w:rsidP="003B249C">
            <w:pPr>
              <w:rPr>
                <w:sz w:val="24"/>
                <w:szCs w:val="24"/>
              </w:rPr>
            </w:pPr>
          </w:p>
        </w:tc>
      </w:tr>
      <w:tr w:rsidR="008C3E67" w:rsidTr="008C3E67">
        <w:trPr>
          <w:trHeight w:val="432"/>
          <w:jc w:val="center"/>
        </w:trPr>
        <w:tc>
          <w:tcPr>
            <w:tcW w:w="2610" w:type="dxa"/>
          </w:tcPr>
          <w:p w:rsidR="008C3E67" w:rsidRDefault="008C3E67" w:rsidP="003B249C">
            <w:pPr>
              <w:rPr>
                <w:sz w:val="24"/>
                <w:szCs w:val="24"/>
              </w:rPr>
            </w:pPr>
          </w:p>
          <w:p w:rsidR="008C3E67" w:rsidRDefault="008C3E67" w:rsidP="003B249C">
            <w:pPr>
              <w:rPr>
                <w:sz w:val="24"/>
                <w:szCs w:val="24"/>
              </w:rPr>
            </w:pPr>
          </w:p>
        </w:tc>
        <w:tc>
          <w:tcPr>
            <w:tcW w:w="2250" w:type="dxa"/>
          </w:tcPr>
          <w:p w:rsidR="008C3E67" w:rsidRDefault="008C3E67" w:rsidP="003B249C">
            <w:pPr>
              <w:rPr>
                <w:sz w:val="24"/>
                <w:szCs w:val="24"/>
              </w:rPr>
            </w:pPr>
          </w:p>
        </w:tc>
        <w:tc>
          <w:tcPr>
            <w:tcW w:w="1620" w:type="dxa"/>
          </w:tcPr>
          <w:p w:rsidR="008C3E67" w:rsidRDefault="008C3E67" w:rsidP="003B249C">
            <w:pPr>
              <w:rPr>
                <w:sz w:val="24"/>
                <w:szCs w:val="24"/>
              </w:rPr>
            </w:pPr>
          </w:p>
        </w:tc>
        <w:tc>
          <w:tcPr>
            <w:tcW w:w="1170" w:type="dxa"/>
          </w:tcPr>
          <w:p w:rsidR="008C3E67" w:rsidRDefault="008C3E67" w:rsidP="003B249C">
            <w:pPr>
              <w:rPr>
                <w:sz w:val="24"/>
                <w:szCs w:val="24"/>
              </w:rPr>
            </w:pPr>
          </w:p>
        </w:tc>
        <w:tc>
          <w:tcPr>
            <w:tcW w:w="1440" w:type="dxa"/>
          </w:tcPr>
          <w:p w:rsidR="008C3E67" w:rsidRDefault="008C3E67" w:rsidP="003B249C">
            <w:pPr>
              <w:rPr>
                <w:sz w:val="24"/>
                <w:szCs w:val="24"/>
              </w:rPr>
            </w:pPr>
          </w:p>
        </w:tc>
        <w:tc>
          <w:tcPr>
            <w:tcW w:w="1710" w:type="dxa"/>
          </w:tcPr>
          <w:p w:rsidR="008C3E67" w:rsidRDefault="008C3E67" w:rsidP="003B249C">
            <w:pPr>
              <w:rPr>
                <w:sz w:val="24"/>
                <w:szCs w:val="24"/>
              </w:rPr>
            </w:pPr>
          </w:p>
        </w:tc>
      </w:tr>
      <w:tr w:rsidR="008C3E67" w:rsidTr="008C3E67">
        <w:trPr>
          <w:trHeight w:val="432"/>
          <w:jc w:val="center"/>
        </w:trPr>
        <w:tc>
          <w:tcPr>
            <w:tcW w:w="2610" w:type="dxa"/>
          </w:tcPr>
          <w:p w:rsidR="008C3E67" w:rsidRDefault="008C3E67" w:rsidP="003B249C">
            <w:pPr>
              <w:rPr>
                <w:sz w:val="24"/>
                <w:szCs w:val="24"/>
              </w:rPr>
            </w:pPr>
          </w:p>
          <w:p w:rsidR="008C3E67" w:rsidRDefault="008C3E67" w:rsidP="003B249C">
            <w:pPr>
              <w:rPr>
                <w:sz w:val="24"/>
                <w:szCs w:val="24"/>
              </w:rPr>
            </w:pPr>
          </w:p>
        </w:tc>
        <w:tc>
          <w:tcPr>
            <w:tcW w:w="2250" w:type="dxa"/>
          </w:tcPr>
          <w:p w:rsidR="008C3E67" w:rsidRDefault="008C3E67" w:rsidP="003B249C">
            <w:pPr>
              <w:rPr>
                <w:sz w:val="24"/>
                <w:szCs w:val="24"/>
              </w:rPr>
            </w:pPr>
          </w:p>
        </w:tc>
        <w:tc>
          <w:tcPr>
            <w:tcW w:w="1620" w:type="dxa"/>
          </w:tcPr>
          <w:p w:rsidR="008C3E67" w:rsidRDefault="008C3E67" w:rsidP="003B249C">
            <w:pPr>
              <w:rPr>
                <w:sz w:val="24"/>
                <w:szCs w:val="24"/>
              </w:rPr>
            </w:pPr>
          </w:p>
        </w:tc>
        <w:tc>
          <w:tcPr>
            <w:tcW w:w="1170" w:type="dxa"/>
          </w:tcPr>
          <w:p w:rsidR="008C3E67" w:rsidRDefault="008C3E67" w:rsidP="003B249C">
            <w:pPr>
              <w:rPr>
                <w:sz w:val="24"/>
                <w:szCs w:val="24"/>
              </w:rPr>
            </w:pPr>
          </w:p>
        </w:tc>
        <w:tc>
          <w:tcPr>
            <w:tcW w:w="1440" w:type="dxa"/>
          </w:tcPr>
          <w:p w:rsidR="008C3E67" w:rsidRDefault="008C3E67" w:rsidP="003B249C">
            <w:pPr>
              <w:rPr>
                <w:sz w:val="24"/>
                <w:szCs w:val="24"/>
              </w:rPr>
            </w:pPr>
          </w:p>
        </w:tc>
        <w:tc>
          <w:tcPr>
            <w:tcW w:w="1710" w:type="dxa"/>
          </w:tcPr>
          <w:p w:rsidR="008C3E67" w:rsidRDefault="008C3E67" w:rsidP="003B249C">
            <w:pPr>
              <w:rPr>
                <w:sz w:val="24"/>
                <w:szCs w:val="24"/>
              </w:rPr>
            </w:pPr>
          </w:p>
        </w:tc>
      </w:tr>
    </w:tbl>
    <w:p w:rsidR="008C3E67" w:rsidRDefault="008C3E67" w:rsidP="008C3E67"/>
    <w:p w:rsidR="008C3E67" w:rsidRDefault="008C3E67" w:rsidP="008C3E67">
      <w:pPr>
        <w:rPr>
          <w:b/>
          <w:sz w:val="24"/>
          <w:szCs w:val="24"/>
        </w:rPr>
      </w:pPr>
      <w:r>
        <w:rPr>
          <w:b/>
          <w:sz w:val="24"/>
          <w:szCs w:val="24"/>
        </w:rPr>
        <w:t>Team Signatures:</w:t>
      </w:r>
    </w:p>
    <w:p w:rsidR="008C3E67" w:rsidRDefault="008C3E67" w:rsidP="008C3E67"/>
    <w:p w:rsidR="008C3E67" w:rsidRDefault="008C3E67" w:rsidP="008C3E67">
      <w:pPr>
        <w:ind w:firstLine="720"/>
      </w:pPr>
      <w:r>
        <w:t>__________________________________</w:t>
      </w:r>
      <w:r>
        <w:tab/>
        <w:t>__________________________________</w:t>
      </w:r>
    </w:p>
    <w:p w:rsidR="008C3E67" w:rsidRDefault="008C3E67" w:rsidP="008C3E67"/>
    <w:p w:rsidR="008C3E67" w:rsidRDefault="008C3E67" w:rsidP="008C3E67">
      <w:pPr>
        <w:ind w:firstLine="720"/>
      </w:pPr>
      <w:r>
        <w:t>__________________________________</w:t>
      </w:r>
      <w:r>
        <w:tab/>
        <w:t xml:space="preserve"> __________________________________</w:t>
      </w:r>
    </w:p>
    <w:p w:rsidR="008C3E67" w:rsidRDefault="008C3E67" w:rsidP="008C3E67"/>
    <w:p w:rsidR="008C3E67" w:rsidRDefault="008C3E67" w:rsidP="008C3E67">
      <w:pPr>
        <w:ind w:firstLine="720"/>
      </w:pPr>
      <w:r>
        <w:t>__________________________________</w:t>
      </w:r>
      <w:r>
        <w:tab/>
        <w:t>__________________________________</w:t>
      </w:r>
    </w:p>
    <w:p w:rsidR="008C3E67" w:rsidRDefault="008C3E67" w:rsidP="008C3E67"/>
    <w:p w:rsidR="008C3E67" w:rsidRDefault="008C3E67" w:rsidP="008C3E67"/>
    <w:p w:rsidR="008C3E67" w:rsidRDefault="008C3E67" w:rsidP="008C3E67"/>
    <w:p w:rsidR="008C3E67" w:rsidRDefault="008C3E67" w:rsidP="008C3E67">
      <w:r>
        <w:br w:type="page"/>
      </w:r>
    </w:p>
    <w:p w:rsidR="009956DC" w:rsidRDefault="00D2041C" w:rsidP="00A561DC">
      <w:pPr>
        <w:jc w:val="both"/>
        <w:rPr>
          <w:rFonts w:ascii="Courier New" w:hAnsi="Courier New" w:cs="Courier New"/>
          <w:sz w:val="24"/>
          <w:szCs w:val="20"/>
        </w:rPr>
      </w:pPr>
      <w:r>
        <w:rPr>
          <w:rFonts w:ascii="Courier New" w:hAnsi="Courier New" w:cs="Courier New"/>
          <w:b/>
          <w:sz w:val="28"/>
          <w:szCs w:val="20"/>
        </w:rPr>
        <w:lastRenderedPageBreak/>
        <w:t>5—Objective:</w:t>
      </w:r>
    </w:p>
    <w:p w:rsidR="00D2041C" w:rsidRDefault="00D2041C" w:rsidP="00A561DC">
      <w:pPr>
        <w:jc w:val="both"/>
        <w:rPr>
          <w:rFonts w:ascii="Courier New" w:hAnsi="Courier New" w:cs="Courier New"/>
          <w:sz w:val="24"/>
          <w:szCs w:val="20"/>
        </w:rPr>
      </w:pPr>
      <w:r>
        <w:rPr>
          <w:rFonts w:ascii="Courier New" w:hAnsi="Courier New" w:cs="Courier New"/>
          <w:sz w:val="24"/>
          <w:szCs w:val="20"/>
        </w:rPr>
        <w:t>Explain the need for innovation skills</w:t>
      </w:r>
    </w:p>
    <w:p w:rsidR="00D2041C" w:rsidRDefault="00D2041C" w:rsidP="00A561DC">
      <w:pPr>
        <w:jc w:val="both"/>
        <w:rPr>
          <w:rFonts w:ascii="Courier New" w:hAnsi="Courier New" w:cs="Courier New"/>
          <w:sz w:val="24"/>
          <w:szCs w:val="20"/>
        </w:rPr>
      </w:pPr>
    </w:p>
    <w:p w:rsidR="00D2041C" w:rsidRDefault="00D2041C" w:rsidP="00D2041C">
      <w:pPr>
        <w:pStyle w:val="BodyTextIndent2"/>
        <w:numPr>
          <w:ilvl w:val="0"/>
          <w:numId w:val="4"/>
        </w:numPr>
        <w:rPr>
          <w:rFonts w:ascii="Courier New" w:hAnsi="Courier New" w:cs="Courier New"/>
          <w:sz w:val="24"/>
          <w:szCs w:val="24"/>
        </w:rPr>
      </w:pPr>
      <w:r w:rsidRPr="00D2041C">
        <w:rPr>
          <w:rFonts w:ascii="Courier New" w:hAnsi="Courier New" w:cs="Courier New"/>
          <w:sz w:val="24"/>
          <w:szCs w:val="24"/>
        </w:rPr>
        <w:t>Define the term</w:t>
      </w:r>
      <w:r>
        <w:rPr>
          <w:rFonts w:ascii="Courier New" w:hAnsi="Courier New" w:cs="Courier New"/>
          <w:sz w:val="24"/>
          <w:szCs w:val="24"/>
        </w:rPr>
        <w:t>:</w:t>
      </w:r>
    </w:p>
    <w:p w:rsidR="00D2041C" w:rsidRDefault="00D2041C" w:rsidP="00D2041C">
      <w:pPr>
        <w:pStyle w:val="BodyTextIndent2"/>
        <w:ind w:left="0" w:firstLine="0"/>
        <w:rPr>
          <w:rFonts w:ascii="Courier New" w:hAnsi="Courier New" w:cs="Courier New"/>
          <w:sz w:val="24"/>
          <w:szCs w:val="24"/>
        </w:rPr>
      </w:pPr>
    </w:p>
    <w:p w:rsidR="00D2041C" w:rsidRDefault="00D2041C" w:rsidP="00D2041C">
      <w:pPr>
        <w:pStyle w:val="BodyTextIndent2"/>
        <w:tabs>
          <w:tab w:val="clear" w:pos="864"/>
          <w:tab w:val="clear" w:pos="1296"/>
          <w:tab w:val="clear" w:pos="1728"/>
          <w:tab w:val="left" w:pos="1080"/>
        </w:tabs>
        <w:ind w:left="720" w:firstLine="0"/>
        <w:rPr>
          <w:rFonts w:ascii="Courier New" w:hAnsi="Courier New" w:cs="Courier New"/>
          <w:sz w:val="24"/>
          <w:szCs w:val="24"/>
        </w:rPr>
      </w:pPr>
      <w:r>
        <w:rPr>
          <w:rFonts w:ascii="Courier New" w:hAnsi="Courier New" w:cs="Courier New"/>
          <w:sz w:val="24"/>
          <w:szCs w:val="24"/>
        </w:rPr>
        <w:tab/>
      </w:r>
      <w:r w:rsidRPr="00D2041C">
        <w:rPr>
          <w:rFonts w:ascii="Courier New" w:hAnsi="Courier New" w:cs="Courier New"/>
          <w:sz w:val="24"/>
          <w:szCs w:val="24"/>
        </w:rPr>
        <w:t>Innovation</w:t>
      </w:r>
    </w:p>
    <w:p w:rsidR="00D2041C" w:rsidRDefault="00D2041C" w:rsidP="00D2041C">
      <w:pPr>
        <w:pStyle w:val="BodyTextIndent2"/>
        <w:ind w:left="720" w:firstLine="0"/>
        <w:rPr>
          <w:rFonts w:ascii="Courier New" w:hAnsi="Courier New" w:cs="Courier New"/>
          <w:sz w:val="24"/>
          <w:szCs w:val="24"/>
        </w:rPr>
      </w:pPr>
    </w:p>
    <w:p w:rsidR="00D2041C" w:rsidRPr="00D2041C" w:rsidRDefault="00D2041C" w:rsidP="00D2041C">
      <w:pPr>
        <w:pStyle w:val="BodyTextIndent2"/>
        <w:ind w:left="720" w:firstLine="0"/>
        <w:rPr>
          <w:rFonts w:ascii="Courier New" w:hAnsi="Courier New" w:cs="Courier New"/>
          <w:sz w:val="24"/>
          <w:szCs w:val="24"/>
        </w:rPr>
      </w:pPr>
    </w:p>
    <w:p w:rsidR="00D2041C" w:rsidRDefault="00D2041C" w:rsidP="00D2041C">
      <w:pPr>
        <w:pStyle w:val="BodyTextIndent2"/>
        <w:numPr>
          <w:ilvl w:val="0"/>
          <w:numId w:val="4"/>
        </w:numPr>
        <w:rPr>
          <w:rFonts w:ascii="Courier New" w:hAnsi="Courier New" w:cs="Courier New"/>
          <w:sz w:val="24"/>
          <w:szCs w:val="24"/>
        </w:rPr>
      </w:pPr>
      <w:r w:rsidRPr="00D2041C">
        <w:rPr>
          <w:rFonts w:ascii="Courier New" w:hAnsi="Courier New" w:cs="Courier New"/>
          <w:sz w:val="24"/>
          <w:szCs w:val="24"/>
        </w:rPr>
        <w:t>Explain how innovation contributes to a company’s well-being.</w:t>
      </w:r>
    </w:p>
    <w:p w:rsidR="00D2041C" w:rsidRDefault="00D2041C" w:rsidP="00D2041C">
      <w:pPr>
        <w:pStyle w:val="BodyTextIndent2"/>
        <w:rPr>
          <w:rFonts w:ascii="Courier New" w:hAnsi="Courier New" w:cs="Courier New"/>
          <w:sz w:val="24"/>
          <w:szCs w:val="24"/>
        </w:rPr>
      </w:pPr>
    </w:p>
    <w:p w:rsidR="00D2041C" w:rsidRDefault="00D2041C" w:rsidP="00D2041C">
      <w:pPr>
        <w:pStyle w:val="BodyTextIndent2"/>
        <w:rPr>
          <w:rFonts w:ascii="Courier New" w:hAnsi="Courier New" w:cs="Courier New"/>
          <w:sz w:val="24"/>
          <w:szCs w:val="24"/>
        </w:rPr>
      </w:pPr>
    </w:p>
    <w:p w:rsidR="00D2041C" w:rsidRPr="00D2041C" w:rsidRDefault="00D2041C" w:rsidP="00D2041C">
      <w:pPr>
        <w:pStyle w:val="BodyTextIndent2"/>
        <w:rPr>
          <w:rFonts w:ascii="Courier New" w:hAnsi="Courier New" w:cs="Courier New"/>
          <w:sz w:val="24"/>
          <w:szCs w:val="24"/>
        </w:rPr>
      </w:pPr>
    </w:p>
    <w:p w:rsidR="00D2041C" w:rsidRDefault="00D2041C" w:rsidP="00D2041C">
      <w:pPr>
        <w:pStyle w:val="BodyTextIndent2"/>
        <w:numPr>
          <w:ilvl w:val="0"/>
          <w:numId w:val="4"/>
        </w:numPr>
        <w:rPr>
          <w:rFonts w:ascii="Courier New" w:hAnsi="Courier New" w:cs="Courier New"/>
          <w:sz w:val="24"/>
          <w:szCs w:val="24"/>
        </w:rPr>
      </w:pPr>
      <w:r w:rsidRPr="00D2041C">
        <w:rPr>
          <w:rFonts w:ascii="Courier New" w:hAnsi="Courier New" w:cs="Courier New"/>
          <w:sz w:val="24"/>
          <w:szCs w:val="24"/>
        </w:rPr>
        <w:t>Identify skills, attitudes, and behaviors that characterize innovation.</w:t>
      </w:r>
    </w:p>
    <w:p w:rsidR="00D2041C" w:rsidRDefault="00D2041C" w:rsidP="00D2041C">
      <w:pPr>
        <w:pStyle w:val="BodyTextIndent2"/>
        <w:rPr>
          <w:rFonts w:ascii="Courier New" w:hAnsi="Courier New" w:cs="Courier New"/>
          <w:sz w:val="24"/>
          <w:szCs w:val="24"/>
        </w:rPr>
      </w:pPr>
    </w:p>
    <w:p w:rsidR="00D2041C" w:rsidRDefault="00D2041C" w:rsidP="00D2041C">
      <w:pPr>
        <w:pStyle w:val="BodyTextIndent2"/>
        <w:rPr>
          <w:rFonts w:ascii="Courier New" w:hAnsi="Courier New" w:cs="Courier New"/>
          <w:sz w:val="24"/>
          <w:szCs w:val="24"/>
        </w:rPr>
      </w:pPr>
    </w:p>
    <w:p w:rsidR="00D2041C" w:rsidRPr="00D2041C" w:rsidRDefault="00D2041C" w:rsidP="00D2041C">
      <w:pPr>
        <w:pStyle w:val="BodyTextIndent2"/>
        <w:rPr>
          <w:rFonts w:ascii="Courier New" w:hAnsi="Courier New" w:cs="Courier New"/>
          <w:sz w:val="24"/>
          <w:szCs w:val="24"/>
        </w:rPr>
      </w:pPr>
    </w:p>
    <w:p w:rsidR="00D2041C" w:rsidRDefault="00D2041C" w:rsidP="00D2041C">
      <w:pPr>
        <w:pStyle w:val="BodyTextIndent2"/>
        <w:numPr>
          <w:ilvl w:val="0"/>
          <w:numId w:val="4"/>
        </w:numPr>
        <w:rPr>
          <w:rFonts w:ascii="Courier New" w:hAnsi="Courier New" w:cs="Courier New"/>
          <w:sz w:val="24"/>
          <w:szCs w:val="24"/>
        </w:rPr>
      </w:pPr>
      <w:r w:rsidRPr="00D2041C">
        <w:rPr>
          <w:rFonts w:ascii="Courier New" w:hAnsi="Courier New" w:cs="Courier New"/>
          <w:sz w:val="24"/>
          <w:szCs w:val="24"/>
        </w:rPr>
        <w:t>Describe types of innovation (i.e., product, process, position and paradigm).</w:t>
      </w:r>
    </w:p>
    <w:p w:rsidR="00D2041C" w:rsidRDefault="00D2041C" w:rsidP="00D2041C">
      <w:pPr>
        <w:pStyle w:val="BodyTextIndent2"/>
        <w:rPr>
          <w:rFonts w:ascii="Courier New" w:hAnsi="Courier New" w:cs="Courier New"/>
          <w:sz w:val="24"/>
          <w:szCs w:val="24"/>
        </w:rPr>
      </w:pPr>
    </w:p>
    <w:p w:rsidR="00D2041C" w:rsidRDefault="00D2041C" w:rsidP="00D2041C">
      <w:pPr>
        <w:pStyle w:val="BodyTextIndent2"/>
        <w:rPr>
          <w:rFonts w:ascii="Courier New" w:hAnsi="Courier New" w:cs="Courier New"/>
          <w:sz w:val="24"/>
          <w:szCs w:val="24"/>
        </w:rPr>
      </w:pPr>
    </w:p>
    <w:p w:rsidR="00D2041C" w:rsidRPr="00D2041C" w:rsidRDefault="00D2041C" w:rsidP="00D2041C">
      <w:pPr>
        <w:pStyle w:val="BodyTextIndent2"/>
        <w:rPr>
          <w:rFonts w:ascii="Courier New" w:hAnsi="Courier New" w:cs="Courier New"/>
          <w:sz w:val="24"/>
          <w:szCs w:val="24"/>
        </w:rPr>
      </w:pPr>
    </w:p>
    <w:p w:rsidR="00D2041C" w:rsidRDefault="00D2041C" w:rsidP="00D2041C">
      <w:pPr>
        <w:pStyle w:val="BodyTextIndent2"/>
        <w:numPr>
          <w:ilvl w:val="0"/>
          <w:numId w:val="4"/>
        </w:numPr>
        <w:rPr>
          <w:rFonts w:ascii="Courier New" w:hAnsi="Courier New" w:cs="Courier New"/>
          <w:sz w:val="24"/>
          <w:szCs w:val="24"/>
        </w:rPr>
      </w:pPr>
      <w:r w:rsidRPr="00D2041C">
        <w:rPr>
          <w:rFonts w:ascii="Courier New" w:hAnsi="Courier New" w:cs="Courier New"/>
          <w:sz w:val="24"/>
          <w:szCs w:val="24"/>
        </w:rPr>
        <w:t>Distinguish between invention and innovation.</w:t>
      </w:r>
    </w:p>
    <w:p w:rsidR="00D2041C" w:rsidRDefault="00D2041C" w:rsidP="00D2041C">
      <w:pPr>
        <w:pStyle w:val="BodyTextIndent2"/>
        <w:rPr>
          <w:rFonts w:ascii="Courier New" w:hAnsi="Courier New" w:cs="Courier New"/>
          <w:sz w:val="24"/>
          <w:szCs w:val="24"/>
        </w:rPr>
      </w:pPr>
    </w:p>
    <w:p w:rsidR="00D2041C" w:rsidRDefault="00D2041C" w:rsidP="00D2041C">
      <w:pPr>
        <w:pStyle w:val="BodyTextIndent2"/>
        <w:rPr>
          <w:rFonts w:ascii="Courier New" w:hAnsi="Courier New" w:cs="Courier New"/>
          <w:sz w:val="24"/>
          <w:szCs w:val="24"/>
        </w:rPr>
      </w:pPr>
    </w:p>
    <w:p w:rsidR="00D2041C" w:rsidRPr="00D2041C" w:rsidRDefault="00D2041C" w:rsidP="00D2041C">
      <w:pPr>
        <w:pStyle w:val="BodyTextIndent2"/>
        <w:rPr>
          <w:rFonts w:ascii="Courier New" w:hAnsi="Courier New" w:cs="Courier New"/>
          <w:sz w:val="24"/>
          <w:szCs w:val="24"/>
        </w:rPr>
      </w:pPr>
    </w:p>
    <w:p w:rsidR="00D2041C" w:rsidRDefault="00D2041C" w:rsidP="00D2041C">
      <w:pPr>
        <w:pStyle w:val="BodyTextIndent2"/>
        <w:numPr>
          <w:ilvl w:val="0"/>
          <w:numId w:val="4"/>
        </w:numPr>
        <w:rPr>
          <w:rFonts w:ascii="Courier New" w:hAnsi="Courier New" w:cs="Courier New"/>
          <w:sz w:val="24"/>
          <w:szCs w:val="24"/>
        </w:rPr>
      </w:pPr>
      <w:r w:rsidRPr="00D2041C">
        <w:rPr>
          <w:rFonts w:ascii="Courier New" w:hAnsi="Courier New" w:cs="Courier New"/>
          <w:sz w:val="24"/>
          <w:szCs w:val="24"/>
        </w:rPr>
        <w:t>Explain the relationship between creative ideas and innovation.</w:t>
      </w:r>
    </w:p>
    <w:p w:rsidR="00D2041C" w:rsidRDefault="00D2041C" w:rsidP="00D2041C">
      <w:pPr>
        <w:pStyle w:val="BodyTextIndent2"/>
        <w:rPr>
          <w:rFonts w:ascii="Courier New" w:hAnsi="Courier New" w:cs="Courier New"/>
          <w:sz w:val="24"/>
          <w:szCs w:val="24"/>
        </w:rPr>
      </w:pPr>
    </w:p>
    <w:p w:rsidR="00D2041C" w:rsidRDefault="00D2041C" w:rsidP="00D2041C">
      <w:pPr>
        <w:pStyle w:val="BodyTextIndent2"/>
        <w:rPr>
          <w:rFonts w:ascii="Courier New" w:hAnsi="Courier New" w:cs="Courier New"/>
          <w:sz w:val="24"/>
          <w:szCs w:val="24"/>
        </w:rPr>
      </w:pPr>
    </w:p>
    <w:p w:rsidR="00D2041C" w:rsidRPr="00D2041C" w:rsidRDefault="00D2041C" w:rsidP="00D2041C">
      <w:pPr>
        <w:pStyle w:val="BodyTextIndent2"/>
        <w:rPr>
          <w:rFonts w:ascii="Courier New" w:hAnsi="Courier New" w:cs="Courier New"/>
          <w:sz w:val="24"/>
          <w:szCs w:val="24"/>
        </w:rPr>
      </w:pPr>
    </w:p>
    <w:p w:rsidR="00D2041C" w:rsidRDefault="00D2041C" w:rsidP="00D2041C">
      <w:pPr>
        <w:pStyle w:val="BodyTextIndent2"/>
        <w:numPr>
          <w:ilvl w:val="0"/>
          <w:numId w:val="4"/>
        </w:numPr>
        <w:rPr>
          <w:rFonts w:ascii="Courier New" w:hAnsi="Courier New" w:cs="Courier New"/>
          <w:sz w:val="24"/>
          <w:szCs w:val="24"/>
        </w:rPr>
      </w:pPr>
      <w:r w:rsidRPr="00D2041C">
        <w:rPr>
          <w:rFonts w:ascii="Courier New" w:hAnsi="Courier New" w:cs="Courier New"/>
          <w:sz w:val="24"/>
          <w:szCs w:val="24"/>
        </w:rPr>
        <w:t>Discuss sources of innovation.</w:t>
      </w:r>
    </w:p>
    <w:p w:rsidR="00D2041C" w:rsidRDefault="00D2041C" w:rsidP="00D2041C">
      <w:pPr>
        <w:pStyle w:val="BodyTextIndent2"/>
        <w:rPr>
          <w:rFonts w:ascii="Courier New" w:hAnsi="Courier New" w:cs="Courier New"/>
          <w:sz w:val="24"/>
          <w:szCs w:val="24"/>
        </w:rPr>
      </w:pPr>
    </w:p>
    <w:p w:rsidR="00D2041C" w:rsidRDefault="00D2041C" w:rsidP="00D2041C">
      <w:pPr>
        <w:pStyle w:val="BodyTextIndent2"/>
        <w:rPr>
          <w:rFonts w:ascii="Courier New" w:hAnsi="Courier New" w:cs="Courier New"/>
          <w:sz w:val="24"/>
          <w:szCs w:val="24"/>
        </w:rPr>
      </w:pPr>
    </w:p>
    <w:p w:rsidR="00D2041C" w:rsidRPr="00D2041C" w:rsidRDefault="00D2041C" w:rsidP="00D2041C">
      <w:pPr>
        <w:pStyle w:val="BodyTextIndent2"/>
        <w:rPr>
          <w:rFonts w:ascii="Courier New" w:hAnsi="Courier New" w:cs="Courier New"/>
          <w:sz w:val="24"/>
          <w:szCs w:val="24"/>
        </w:rPr>
      </w:pPr>
    </w:p>
    <w:p w:rsidR="00D2041C" w:rsidRDefault="00D2041C" w:rsidP="00D2041C">
      <w:pPr>
        <w:pStyle w:val="ListParagraph"/>
        <w:numPr>
          <w:ilvl w:val="0"/>
          <w:numId w:val="4"/>
        </w:numPr>
        <w:jc w:val="both"/>
        <w:rPr>
          <w:rFonts w:ascii="Courier New" w:hAnsi="Courier New" w:cs="Courier New"/>
          <w:sz w:val="24"/>
          <w:szCs w:val="24"/>
        </w:rPr>
      </w:pPr>
      <w:r w:rsidRPr="00D2041C">
        <w:rPr>
          <w:rFonts w:ascii="Courier New" w:hAnsi="Courier New" w:cs="Courier New"/>
          <w:sz w:val="24"/>
          <w:szCs w:val="24"/>
        </w:rPr>
        <w:t>Describe ways that businesses achieve innovation.</w:t>
      </w:r>
    </w:p>
    <w:p w:rsidR="00D2041C" w:rsidRDefault="00D2041C" w:rsidP="00D2041C">
      <w:pPr>
        <w:jc w:val="both"/>
        <w:rPr>
          <w:rFonts w:ascii="Courier New" w:hAnsi="Courier New" w:cs="Courier New"/>
          <w:sz w:val="24"/>
          <w:szCs w:val="24"/>
        </w:rPr>
      </w:pPr>
    </w:p>
    <w:p w:rsidR="00D2041C" w:rsidRDefault="00D2041C" w:rsidP="00D2041C">
      <w:pPr>
        <w:jc w:val="both"/>
        <w:rPr>
          <w:rFonts w:ascii="Courier New" w:hAnsi="Courier New" w:cs="Courier New"/>
          <w:sz w:val="24"/>
          <w:szCs w:val="24"/>
        </w:rPr>
      </w:pPr>
    </w:p>
    <w:p w:rsidR="00D2041C" w:rsidRDefault="00D2041C">
      <w:pPr>
        <w:rPr>
          <w:rFonts w:ascii="Courier New" w:hAnsi="Courier New" w:cs="Courier New"/>
          <w:sz w:val="24"/>
          <w:szCs w:val="24"/>
        </w:rPr>
      </w:pPr>
      <w:r>
        <w:rPr>
          <w:rFonts w:ascii="Courier New" w:hAnsi="Courier New" w:cs="Courier New"/>
          <w:sz w:val="24"/>
          <w:szCs w:val="24"/>
        </w:rPr>
        <w:br w:type="page"/>
      </w:r>
    </w:p>
    <w:p w:rsidR="00D2041C" w:rsidRDefault="00D2041C" w:rsidP="00D2041C">
      <w:pPr>
        <w:rPr>
          <w:rFonts w:ascii="Courier New" w:hAnsi="Courier New" w:cs="Courier New"/>
          <w:sz w:val="24"/>
          <w:szCs w:val="24"/>
        </w:rPr>
      </w:pPr>
      <w:r>
        <w:rPr>
          <w:rFonts w:ascii="Courier New" w:hAnsi="Courier New" w:cs="Courier New"/>
          <w:b/>
          <w:sz w:val="28"/>
          <w:szCs w:val="24"/>
        </w:rPr>
        <w:lastRenderedPageBreak/>
        <w:t>6—Objective:</w:t>
      </w:r>
    </w:p>
    <w:p w:rsidR="00D2041C" w:rsidRDefault="00D2041C" w:rsidP="00D2041C">
      <w:pPr>
        <w:jc w:val="both"/>
        <w:rPr>
          <w:rFonts w:ascii="Courier New" w:hAnsi="Courier New" w:cs="Courier New"/>
          <w:sz w:val="24"/>
          <w:szCs w:val="24"/>
        </w:rPr>
      </w:pPr>
      <w:r>
        <w:rPr>
          <w:rFonts w:ascii="Courier New" w:hAnsi="Courier New" w:cs="Courier New"/>
          <w:sz w:val="24"/>
          <w:szCs w:val="24"/>
        </w:rPr>
        <w:t>Identify opportunity costs associated with economic decision-making</w:t>
      </w:r>
    </w:p>
    <w:p w:rsidR="00D2041C" w:rsidRDefault="00D2041C" w:rsidP="00D2041C">
      <w:pPr>
        <w:jc w:val="both"/>
        <w:rPr>
          <w:rFonts w:ascii="Courier New" w:hAnsi="Courier New" w:cs="Courier New"/>
          <w:sz w:val="24"/>
          <w:szCs w:val="24"/>
        </w:rPr>
      </w:pPr>
    </w:p>
    <w:p w:rsidR="00D2041C" w:rsidRDefault="00D2041C" w:rsidP="00D2041C">
      <w:pPr>
        <w:pStyle w:val="BodyTextIndent2"/>
        <w:numPr>
          <w:ilvl w:val="0"/>
          <w:numId w:val="6"/>
        </w:numPr>
        <w:rPr>
          <w:rFonts w:ascii="Courier New" w:hAnsi="Courier New" w:cs="Courier New"/>
          <w:sz w:val="24"/>
        </w:rPr>
      </w:pPr>
      <w:r w:rsidRPr="00D2041C">
        <w:rPr>
          <w:rFonts w:ascii="Courier New" w:hAnsi="Courier New" w:cs="Courier New"/>
          <w:sz w:val="24"/>
        </w:rPr>
        <w:t>Explain why the opportunity costs associated with a decision need to be identified.</w:t>
      </w:r>
    </w:p>
    <w:p w:rsidR="00D2041C" w:rsidRDefault="00D2041C" w:rsidP="00D2041C">
      <w:pPr>
        <w:pStyle w:val="BodyTextIndent2"/>
        <w:rPr>
          <w:rFonts w:ascii="Courier New" w:hAnsi="Courier New" w:cs="Courier New"/>
          <w:sz w:val="24"/>
        </w:rPr>
      </w:pPr>
    </w:p>
    <w:p w:rsidR="00D2041C" w:rsidRDefault="00D2041C" w:rsidP="00D2041C">
      <w:pPr>
        <w:pStyle w:val="BodyTextIndent2"/>
        <w:rPr>
          <w:rFonts w:ascii="Courier New" w:hAnsi="Courier New" w:cs="Courier New"/>
          <w:sz w:val="24"/>
        </w:rPr>
      </w:pPr>
    </w:p>
    <w:p w:rsidR="00D2041C" w:rsidRPr="00D2041C" w:rsidRDefault="00D2041C" w:rsidP="00D2041C">
      <w:pPr>
        <w:pStyle w:val="BodyTextIndent2"/>
        <w:rPr>
          <w:rFonts w:ascii="Courier New" w:hAnsi="Courier New" w:cs="Courier New"/>
          <w:sz w:val="24"/>
        </w:rPr>
      </w:pPr>
    </w:p>
    <w:p w:rsidR="00D2041C" w:rsidRDefault="00D2041C" w:rsidP="00D2041C">
      <w:pPr>
        <w:pStyle w:val="BodyTextIndent2"/>
        <w:numPr>
          <w:ilvl w:val="0"/>
          <w:numId w:val="6"/>
        </w:numPr>
        <w:rPr>
          <w:rFonts w:ascii="Courier New" w:hAnsi="Courier New" w:cs="Courier New"/>
          <w:sz w:val="24"/>
        </w:rPr>
      </w:pPr>
      <w:r w:rsidRPr="00D2041C">
        <w:rPr>
          <w:rFonts w:ascii="Courier New" w:hAnsi="Courier New" w:cs="Courier New"/>
          <w:sz w:val="24"/>
        </w:rPr>
        <w:t>Discuss factors that influence the inclusion of opportunity costs in business decision-making (e.g., experience, vagueness of information, extent of completed work, etc.).</w:t>
      </w:r>
    </w:p>
    <w:p w:rsidR="00D2041C" w:rsidRDefault="00D2041C" w:rsidP="00D2041C">
      <w:pPr>
        <w:pStyle w:val="BodyTextIndent2"/>
        <w:rPr>
          <w:rFonts w:ascii="Courier New" w:hAnsi="Courier New" w:cs="Courier New"/>
          <w:sz w:val="24"/>
        </w:rPr>
      </w:pPr>
    </w:p>
    <w:p w:rsidR="00D2041C" w:rsidRDefault="00D2041C" w:rsidP="00D2041C">
      <w:pPr>
        <w:pStyle w:val="BodyTextIndent2"/>
        <w:rPr>
          <w:rFonts w:ascii="Courier New" w:hAnsi="Courier New" w:cs="Courier New"/>
          <w:sz w:val="24"/>
        </w:rPr>
      </w:pPr>
    </w:p>
    <w:p w:rsidR="00D2041C" w:rsidRPr="00D2041C" w:rsidRDefault="00D2041C" w:rsidP="00D2041C">
      <w:pPr>
        <w:pStyle w:val="BodyTextIndent2"/>
        <w:rPr>
          <w:rFonts w:ascii="Courier New" w:hAnsi="Courier New" w:cs="Courier New"/>
          <w:sz w:val="24"/>
        </w:rPr>
      </w:pPr>
    </w:p>
    <w:p w:rsidR="00D2041C" w:rsidRDefault="00D2041C" w:rsidP="00D2041C">
      <w:pPr>
        <w:pStyle w:val="BodyTextIndent2"/>
        <w:numPr>
          <w:ilvl w:val="0"/>
          <w:numId w:val="6"/>
        </w:numPr>
        <w:rPr>
          <w:rFonts w:ascii="Courier New" w:hAnsi="Courier New" w:cs="Courier New"/>
          <w:sz w:val="24"/>
        </w:rPr>
      </w:pPr>
      <w:r w:rsidRPr="00D2041C">
        <w:rPr>
          <w:rFonts w:ascii="Courier New" w:hAnsi="Courier New" w:cs="Courier New"/>
          <w:sz w:val="24"/>
        </w:rPr>
        <w:t>Describe problems with being able to identify opportunity costs.</w:t>
      </w:r>
    </w:p>
    <w:p w:rsidR="00D2041C" w:rsidRDefault="00D2041C" w:rsidP="00D2041C">
      <w:pPr>
        <w:pStyle w:val="BodyTextIndent2"/>
        <w:rPr>
          <w:rFonts w:ascii="Courier New" w:hAnsi="Courier New" w:cs="Courier New"/>
          <w:sz w:val="24"/>
        </w:rPr>
      </w:pPr>
    </w:p>
    <w:p w:rsidR="00D2041C" w:rsidRDefault="00D2041C" w:rsidP="00D2041C">
      <w:pPr>
        <w:pStyle w:val="BodyTextIndent2"/>
        <w:rPr>
          <w:rFonts w:ascii="Courier New" w:hAnsi="Courier New" w:cs="Courier New"/>
          <w:sz w:val="24"/>
        </w:rPr>
      </w:pPr>
    </w:p>
    <w:p w:rsidR="00D2041C" w:rsidRPr="00D2041C" w:rsidRDefault="00D2041C" w:rsidP="00D2041C">
      <w:pPr>
        <w:pStyle w:val="BodyTextIndent2"/>
        <w:rPr>
          <w:rFonts w:ascii="Courier New" w:hAnsi="Courier New" w:cs="Courier New"/>
          <w:sz w:val="24"/>
        </w:rPr>
      </w:pPr>
    </w:p>
    <w:p w:rsidR="00D2041C" w:rsidRDefault="00D2041C" w:rsidP="00D2041C">
      <w:pPr>
        <w:pStyle w:val="BodyTextIndent2"/>
        <w:numPr>
          <w:ilvl w:val="0"/>
          <w:numId w:val="6"/>
        </w:numPr>
        <w:rPr>
          <w:rFonts w:ascii="Courier New" w:hAnsi="Courier New" w:cs="Courier New"/>
          <w:sz w:val="24"/>
        </w:rPr>
      </w:pPr>
      <w:r w:rsidRPr="00D2041C">
        <w:rPr>
          <w:rFonts w:ascii="Courier New" w:hAnsi="Courier New" w:cs="Courier New"/>
          <w:sz w:val="24"/>
        </w:rPr>
        <w:t>Explain the relationships between opportunity costs and trade-offs.</w:t>
      </w:r>
    </w:p>
    <w:p w:rsidR="00D2041C" w:rsidRDefault="00D2041C" w:rsidP="00D2041C">
      <w:pPr>
        <w:pStyle w:val="BodyTextIndent2"/>
        <w:rPr>
          <w:rFonts w:ascii="Courier New" w:hAnsi="Courier New" w:cs="Courier New"/>
          <w:sz w:val="24"/>
        </w:rPr>
      </w:pPr>
    </w:p>
    <w:p w:rsidR="00D2041C" w:rsidRDefault="00D2041C" w:rsidP="00D2041C">
      <w:pPr>
        <w:pStyle w:val="BodyTextIndent2"/>
        <w:rPr>
          <w:rFonts w:ascii="Courier New" w:hAnsi="Courier New" w:cs="Courier New"/>
          <w:sz w:val="24"/>
        </w:rPr>
      </w:pPr>
    </w:p>
    <w:p w:rsidR="00D2041C" w:rsidRPr="00D2041C" w:rsidRDefault="00D2041C" w:rsidP="00D2041C">
      <w:pPr>
        <w:pStyle w:val="BodyTextIndent2"/>
        <w:rPr>
          <w:rFonts w:ascii="Courier New" w:hAnsi="Courier New" w:cs="Courier New"/>
          <w:sz w:val="24"/>
        </w:rPr>
      </w:pPr>
    </w:p>
    <w:p w:rsidR="00D2041C" w:rsidRPr="00D2041C" w:rsidRDefault="00D2041C" w:rsidP="00D2041C">
      <w:pPr>
        <w:pStyle w:val="BodyTextIndent2"/>
        <w:numPr>
          <w:ilvl w:val="0"/>
          <w:numId w:val="6"/>
        </w:numPr>
        <w:rPr>
          <w:rFonts w:ascii="Courier New" w:hAnsi="Courier New" w:cs="Courier New"/>
          <w:sz w:val="24"/>
        </w:rPr>
      </w:pPr>
      <w:r w:rsidRPr="00D2041C">
        <w:rPr>
          <w:rFonts w:ascii="Courier New" w:hAnsi="Courier New" w:cs="Courier New"/>
          <w:sz w:val="24"/>
        </w:rPr>
        <w:t>Identify the opportunity costs associated with situations involving economic decision-making.</w:t>
      </w:r>
    </w:p>
    <w:p w:rsidR="00D2041C" w:rsidRDefault="00D2041C" w:rsidP="00D2041C">
      <w:pPr>
        <w:jc w:val="both"/>
        <w:rPr>
          <w:rFonts w:ascii="Courier New" w:hAnsi="Courier New" w:cs="Courier New"/>
          <w:sz w:val="24"/>
          <w:szCs w:val="24"/>
        </w:rPr>
      </w:pPr>
    </w:p>
    <w:p w:rsidR="00F3467D" w:rsidRDefault="00F3467D" w:rsidP="00D2041C">
      <w:pPr>
        <w:jc w:val="both"/>
        <w:rPr>
          <w:rFonts w:ascii="Courier New" w:hAnsi="Courier New" w:cs="Courier New"/>
          <w:sz w:val="24"/>
          <w:szCs w:val="24"/>
        </w:rPr>
      </w:pPr>
    </w:p>
    <w:p w:rsidR="00F3467D" w:rsidRDefault="00F3467D">
      <w:pPr>
        <w:rPr>
          <w:rFonts w:ascii="Courier New" w:hAnsi="Courier New" w:cs="Courier New"/>
          <w:sz w:val="24"/>
          <w:szCs w:val="24"/>
        </w:rPr>
      </w:pPr>
      <w:r>
        <w:rPr>
          <w:rFonts w:ascii="Courier New" w:hAnsi="Courier New" w:cs="Courier New"/>
          <w:sz w:val="24"/>
          <w:szCs w:val="24"/>
        </w:rPr>
        <w:br w:type="page"/>
      </w:r>
    </w:p>
    <w:p w:rsidR="00F3467D" w:rsidRDefault="00F3467D" w:rsidP="00D2041C">
      <w:pPr>
        <w:jc w:val="both"/>
        <w:rPr>
          <w:rFonts w:ascii="Courier New" w:hAnsi="Courier New" w:cs="Courier New"/>
          <w:sz w:val="24"/>
          <w:szCs w:val="24"/>
        </w:rPr>
      </w:pPr>
      <w:r>
        <w:rPr>
          <w:rFonts w:ascii="Courier New" w:hAnsi="Courier New" w:cs="Courier New"/>
          <w:b/>
          <w:sz w:val="28"/>
          <w:szCs w:val="24"/>
        </w:rPr>
        <w:lastRenderedPageBreak/>
        <w:t>7—Objective:</w:t>
      </w:r>
    </w:p>
    <w:p w:rsidR="00F3467D" w:rsidRDefault="00F3467D" w:rsidP="00D2041C">
      <w:pPr>
        <w:jc w:val="both"/>
        <w:rPr>
          <w:rFonts w:ascii="Courier New" w:hAnsi="Courier New" w:cs="Courier New"/>
          <w:sz w:val="24"/>
          <w:szCs w:val="24"/>
        </w:rPr>
      </w:pPr>
      <w:r>
        <w:rPr>
          <w:rFonts w:ascii="Courier New" w:hAnsi="Courier New" w:cs="Courier New"/>
          <w:sz w:val="24"/>
          <w:szCs w:val="24"/>
        </w:rPr>
        <w:t>Employ decision matrix to select best option</w:t>
      </w:r>
    </w:p>
    <w:p w:rsidR="00F3467D" w:rsidRDefault="00F3467D" w:rsidP="00D2041C">
      <w:pPr>
        <w:jc w:val="both"/>
        <w:rPr>
          <w:rFonts w:ascii="Courier New" w:hAnsi="Courier New" w:cs="Courier New"/>
          <w:sz w:val="24"/>
          <w:szCs w:val="24"/>
        </w:rPr>
      </w:pPr>
    </w:p>
    <w:p w:rsidR="00FF73EE" w:rsidRDefault="00FF73EE" w:rsidP="00FF73EE">
      <w:pPr>
        <w:pStyle w:val="BodyTextIndent2"/>
        <w:numPr>
          <w:ilvl w:val="0"/>
          <w:numId w:val="7"/>
        </w:numPr>
        <w:rPr>
          <w:rFonts w:ascii="Courier New" w:hAnsi="Courier New" w:cs="Courier New"/>
          <w:sz w:val="24"/>
          <w:szCs w:val="20"/>
        </w:rPr>
      </w:pPr>
      <w:r>
        <w:rPr>
          <w:rFonts w:ascii="Courier New" w:hAnsi="Courier New" w:cs="Courier New"/>
          <w:sz w:val="24"/>
          <w:szCs w:val="20"/>
        </w:rPr>
        <w:t>Define the terms:</w:t>
      </w:r>
    </w:p>
    <w:p w:rsidR="00FF73EE" w:rsidRDefault="00FF73EE" w:rsidP="00FF73EE">
      <w:pPr>
        <w:pStyle w:val="BodyTextIndent2"/>
        <w:ind w:left="720" w:firstLine="0"/>
        <w:rPr>
          <w:rFonts w:ascii="Courier New" w:hAnsi="Courier New" w:cs="Courier New"/>
          <w:sz w:val="24"/>
          <w:szCs w:val="20"/>
        </w:rPr>
      </w:pPr>
    </w:p>
    <w:p w:rsidR="00FF73EE" w:rsidRDefault="00FF73EE" w:rsidP="00FF73EE">
      <w:pPr>
        <w:pStyle w:val="BodyTextIndent2"/>
        <w:ind w:left="720" w:firstLine="0"/>
        <w:rPr>
          <w:rFonts w:ascii="Courier New" w:hAnsi="Courier New" w:cs="Courier New"/>
          <w:sz w:val="24"/>
          <w:szCs w:val="20"/>
        </w:rPr>
      </w:pPr>
      <w:r>
        <w:rPr>
          <w:rFonts w:ascii="Courier New" w:hAnsi="Courier New" w:cs="Courier New"/>
          <w:sz w:val="24"/>
          <w:szCs w:val="20"/>
        </w:rPr>
        <w:t>Decision matrix</w:t>
      </w:r>
    </w:p>
    <w:p w:rsidR="00FF73EE" w:rsidRDefault="00FF73EE" w:rsidP="00FF73EE">
      <w:pPr>
        <w:pStyle w:val="BodyTextIndent2"/>
        <w:ind w:left="720" w:firstLine="0"/>
        <w:rPr>
          <w:rFonts w:ascii="Courier New" w:hAnsi="Courier New" w:cs="Courier New"/>
          <w:sz w:val="24"/>
          <w:szCs w:val="20"/>
        </w:rPr>
      </w:pPr>
    </w:p>
    <w:p w:rsidR="00FF73EE" w:rsidRDefault="00FF73EE" w:rsidP="00FF73EE">
      <w:pPr>
        <w:pStyle w:val="BodyTextIndent2"/>
        <w:ind w:left="720" w:firstLine="0"/>
        <w:rPr>
          <w:rFonts w:ascii="Courier New" w:hAnsi="Courier New" w:cs="Courier New"/>
          <w:sz w:val="24"/>
          <w:szCs w:val="20"/>
        </w:rPr>
      </w:pPr>
      <w:r>
        <w:rPr>
          <w:rFonts w:ascii="Courier New" w:hAnsi="Courier New" w:cs="Courier New"/>
          <w:sz w:val="24"/>
          <w:szCs w:val="20"/>
        </w:rPr>
        <w:t>Evaluation criteria</w:t>
      </w:r>
    </w:p>
    <w:p w:rsidR="00FF73EE" w:rsidRDefault="00FF73EE" w:rsidP="00FF73EE">
      <w:pPr>
        <w:pStyle w:val="BodyTextIndent2"/>
        <w:ind w:left="720" w:firstLine="0"/>
        <w:rPr>
          <w:rFonts w:ascii="Courier New" w:hAnsi="Courier New" w:cs="Courier New"/>
          <w:sz w:val="24"/>
          <w:szCs w:val="20"/>
        </w:rPr>
      </w:pPr>
    </w:p>
    <w:p w:rsidR="00FF73EE" w:rsidRDefault="00FF73EE" w:rsidP="00FF73EE">
      <w:pPr>
        <w:pStyle w:val="BodyTextIndent2"/>
        <w:ind w:left="720" w:firstLine="0"/>
        <w:rPr>
          <w:rFonts w:ascii="Courier New" w:hAnsi="Courier New" w:cs="Courier New"/>
          <w:sz w:val="24"/>
          <w:szCs w:val="20"/>
        </w:rPr>
      </w:pPr>
      <w:r>
        <w:rPr>
          <w:rFonts w:ascii="Courier New" w:hAnsi="Courier New" w:cs="Courier New"/>
          <w:sz w:val="24"/>
          <w:szCs w:val="20"/>
        </w:rPr>
        <w:t>Relative weight</w:t>
      </w:r>
    </w:p>
    <w:p w:rsidR="00FF73EE" w:rsidRDefault="00FF73EE" w:rsidP="00FF73EE">
      <w:pPr>
        <w:pStyle w:val="BodyTextIndent2"/>
        <w:ind w:left="720" w:firstLine="0"/>
        <w:rPr>
          <w:rFonts w:ascii="Courier New" w:hAnsi="Courier New" w:cs="Courier New"/>
          <w:sz w:val="24"/>
          <w:szCs w:val="20"/>
        </w:rPr>
      </w:pPr>
    </w:p>
    <w:p w:rsidR="00CD0F1A" w:rsidRDefault="00FF73EE" w:rsidP="00FF73EE">
      <w:pPr>
        <w:pStyle w:val="BodyTextIndent2"/>
        <w:ind w:left="720" w:firstLine="0"/>
        <w:rPr>
          <w:rFonts w:ascii="Courier New" w:hAnsi="Courier New" w:cs="Courier New"/>
          <w:sz w:val="24"/>
          <w:szCs w:val="20"/>
        </w:rPr>
      </w:pPr>
      <w:r>
        <w:rPr>
          <w:rFonts w:ascii="Courier New" w:hAnsi="Courier New" w:cs="Courier New"/>
          <w:sz w:val="24"/>
          <w:szCs w:val="20"/>
        </w:rPr>
        <w:t>Multi-voting</w:t>
      </w:r>
    </w:p>
    <w:p w:rsidR="00FF73EE" w:rsidRDefault="00FF73EE" w:rsidP="00FF73EE">
      <w:pPr>
        <w:pStyle w:val="BodyTextIndent2"/>
        <w:ind w:left="720" w:firstLine="0"/>
        <w:rPr>
          <w:rFonts w:ascii="Courier New" w:hAnsi="Courier New" w:cs="Courier New"/>
          <w:sz w:val="24"/>
          <w:szCs w:val="20"/>
        </w:rPr>
      </w:pPr>
    </w:p>
    <w:p w:rsidR="00FF73EE" w:rsidRPr="00FF73EE" w:rsidRDefault="00FF73EE" w:rsidP="00FF73EE">
      <w:pPr>
        <w:pStyle w:val="BodyTextIndent2"/>
        <w:ind w:left="720" w:firstLine="0"/>
        <w:rPr>
          <w:rFonts w:ascii="Courier New" w:hAnsi="Courier New" w:cs="Courier New"/>
          <w:sz w:val="24"/>
          <w:szCs w:val="20"/>
        </w:rPr>
      </w:pPr>
    </w:p>
    <w:p w:rsidR="00CD0F1A" w:rsidRDefault="00CD0F1A" w:rsidP="00FF73EE">
      <w:pPr>
        <w:pStyle w:val="BodyTextIndent2"/>
        <w:numPr>
          <w:ilvl w:val="0"/>
          <w:numId w:val="7"/>
        </w:numPr>
        <w:rPr>
          <w:rFonts w:ascii="Courier New" w:hAnsi="Courier New" w:cs="Courier New"/>
          <w:sz w:val="24"/>
          <w:szCs w:val="20"/>
        </w:rPr>
      </w:pPr>
      <w:r w:rsidRPr="00FF73EE">
        <w:rPr>
          <w:rFonts w:ascii="Courier New" w:hAnsi="Courier New" w:cs="Courier New"/>
          <w:sz w:val="24"/>
          <w:szCs w:val="20"/>
        </w:rPr>
        <w:t>Describe the purpose of decision matrices.</w:t>
      </w:r>
    </w:p>
    <w:p w:rsidR="00FF73EE" w:rsidRDefault="00FF73EE" w:rsidP="00FF73EE">
      <w:pPr>
        <w:pStyle w:val="BodyTextIndent2"/>
        <w:rPr>
          <w:rFonts w:ascii="Courier New" w:hAnsi="Courier New" w:cs="Courier New"/>
          <w:sz w:val="24"/>
          <w:szCs w:val="20"/>
        </w:rPr>
      </w:pPr>
    </w:p>
    <w:p w:rsidR="00FF73EE" w:rsidRDefault="00FF73EE" w:rsidP="00FF73EE">
      <w:pPr>
        <w:pStyle w:val="BodyTextIndent2"/>
        <w:rPr>
          <w:rFonts w:ascii="Courier New" w:hAnsi="Courier New" w:cs="Courier New"/>
          <w:sz w:val="24"/>
          <w:szCs w:val="20"/>
        </w:rPr>
      </w:pPr>
    </w:p>
    <w:p w:rsidR="00FF73EE" w:rsidRPr="00FF73EE" w:rsidRDefault="00FF73EE" w:rsidP="00FF73EE">
      <w:pPr>
        <w:pStyle w:val="BodyTextIndent2"/>
        <w:rPr>
          <w:rFonts w:ascii="Courier New" w:hAnsi="Courier New" w:cs="Courier New"/>
          <w:sz w:val="24"/>
          <w:szCs w:val="20"/>
        </w:rPr>
      </w:pPr>
    </w:p>
    <w:p w:rsidR="00CD0F1A" w:rsidRDefault="00CD0F1A" w:rsidP="00FF73EE">
      <w:pPr>
        <w:pStyle w:val="BodyTextIndent2"/>
        <w:numPr>
          <w:ilvl w:val="0"/>
          <w:numId w:val="7"/>
        </w:numPr>
        <w:rPr>
          <w:rFonts w:ascii="Courier New" w:hAnsi="Courier New" w:cs="Courier New"/>
          <w:sz w:val="24"/>
          <w:szCs w:val="20"/>
        </w:rPr>
      </w:pPr>
      <w:r w:rsidRPr="00FF73EE">
        <w:rPr>
          <w:rFonts w:ascii="Courier New" w:hAnsi="Courier New" w:cs="Courier New"/>
          <w:sz w:val="24"/>
          <w:szCs w:val="20"/>
        </w:rPr>
        <w:t>Explain when decision matrices are useful.</w:t>
      </w:r>
    </w:p>
    <w:p w:rsidR="00FF73EE" w:rsidRDefault="00FF73EE" w:rsidP="00FF73EE">
      <w:pPr>
        <w:pStyle w:val="BodyTextIndent2"/>
        <w:rPr>
          <w:rFonts w:ascii="Courier New" w:hAnsi="Courier New" w:cs="Courier New"/>
          <w:sz w:val="24"/>
          <w:szCs w:val="20"/>
        </w:rPr>
      </w:pPr>
    </w:p>
    <w:p w:rsidR="00FF73EE" w:rsidRDefault="00FF73EE" w:rsidP="00FF73EE">
      <w:pPr>
        <w:pStyle w:val="BodyTextIndent2"/>
        <w:rPr>
          <w:rFonts w:ascii="Courier New" w:hAnsi="Courier New" w:cs="Courier New"/>
          <w:sz w:val="24"/>
          <w:szCs w:val="20"/>
        </w:rPr>
      </w:pPr>
    </w:p>
    <w:p w:rsidR="00FF73EE" w:rsidRPr="00FF73EE" w:rsidRDefault="00FF73EE" w:rsidP="00FF73EE">
      <w:pPr>
        <w:pStyle w:val="BodyTextIndent2"/>
        <w:rPr>
          <w:rFonts w:ascii="Courier New" w:hAnsi="Courier New" w:cs="Courier New"/>
          <w:sz w:val="24"/>
          <w:szCs w:val="20"/>
        </w:rPr>
      </w:pPr>
    </w:p>
    <w:p w:rsidR="00CD0F1A" w:rsidRDefault="00CD0F1A" w:rsidP="00FF73EE">
      <w:pPr>
        <w:pStyle w:val="BodyTextIndent2"/>
        <w:numPr>
          <w:ilvl w:val="0"/>
          <w:numId w:val="7"/>
        </w:numPr>
        <w:rPr>
          <w:rFonts w:ascii="Courier New" w:hAnsi="Courier New" w:cs="Courier New"/>
          <w:sz w:val="24"/>
          <w:szCs w:val="20"/>
        </w:rPr>
      </w:pPr>
      <w:r w:rsidRPr="00FF73EE">
        <w:rPr>
          <w:rFonts w:ascii="Courier New" w:hAnsi="Courier New" w:cs="Courier New"/>
          <w:sz w:val="24"/>
          <w:szCs w:val="20"/>
        </w:rPr>
        <w:t>Discuss methods used to evaluate the criteria in a decision matrix.</w:t>
      </w:r>
    </w:p>
    <w:p w:rsidR="00FF73EE" w:rsidRDefault="00FF73EE" w:rsidP="00FF73EE">
      <w:pPr>
        <w:pStyle w:val="BodyTextIndent2"/>
        <w:rPr>
          <w:rFonts w:ascii="Courier New" w:hAnsi="Courier New" w:cs="Courier New"/>
          <w:sz w:val="24"/>
          <w:szCs w:val="20"/>
        </w:rPr>
      </w:pPr>
    </w:p>
    <w:p w:rsidR="00FF73EE" w:rsidRDefault="00FF73EE" w:rsidP="00FF73EE">
      <w:pPr>
        <w:pStyle w:val="BodyTextIndent2"/>
        <w:rPr>
          <w:rFonts w:ascii="Courier New" w:hAnsi="Courier New" w:cs="Courier New"/>
          <w:sz w:val="24"/>
          <w:szCs w:val="20"/>
        </w:rPr>
      </w:pPr>
    </w:p>
    <w:p w:rsidR="00FF73EE" w:rsidRPr="00FF73EE" w:rsidRDefault="00FF73EE" w:rsidP="00FF73EE">
      <w:pPr>
        <w:pStyle w:val="BodyTextIndent2"/>
        <w:rPr>
          <w:rFonts w:ascii="Courier New" w:hAnsi="Courier New" w:cs="Courier New"/>
          <w:sz w:val="24"/>
          <w:szCs w:val="20"/>
        </w:rPr>
      </w:pPr>
    </w:p>
    <w:p w:rsidR="00CD0F1A" w:rsidRDefault="00CD0F1A" w:rsidP="00FF73EE">
      <w:pPr>
        <w:pStyle w:val="BodyTextIndent2"/>
        <w:numPr>
          <w:ilvl w:val="0"/>
          <w:numId w:val="7"/>
        </w:numPr>
        <w:rPr>
          <w:rFonts w:ascii="Courier New" w:hAnsi="Courier New" w:cs="Courier New"/>
          <w:sz w:val="24"/>
          <w:szCs w:val="20"/>
        </w:rPr>
      </w:pPr>
      <w:r w:rsidRPr="00FF73EE">
        <w:rPr>
          <w:rFonts w:ascii="Courier New" w:hAnsi="Courier New" w:cs="Courier New"/>
          <w:sz w:val="24"/>
          <w:szCs w:val="20"/>
        </w:rPr>
        <w:t>Describe techniques that can be used to shorten a lengthy list of options.</w:t>
      </w:r>
    </w:p>
    <w:p w:rsidR="00FF73EE" w:rsidRDefault="00FF73EE" w:rsidP="00FF73EE">
      <w:pPr>
        <w:pStyle w:val="BodyTextIndent2"/>
        <w:rPr>
          <w:rFonts w:ascii="Courier New" w:hAnsi="Courier New" w:cs="Courier New"/>
          <w:sz w:val="24"/>
          <w:szCs w:val="20"/>
        </w:rPr>
      </w:pPr>
    </w:p>
    <w:p w:rsidR="00FF73EE" w:rsidRDefault="00FF73EE" w:rsidP="00FF73EE">
      <w:pPr>
        <w:pStyle w:val="BodyTextIndent2"/>
        <w:rPr>
          <w:rFonts w:ascii="Courier New" w:hAnsi="Courier New" w:cs="Courier New"/>
          <w:sz w:val="24"/>
          <w:szCs w:val="20"/>
        </w:rPr>
      </w:pPr>
    </w:p>
    <w:p w:rsidR="00FF73EE" w:rsidRPr="00FF73EE" w:rsidRDefault="00FF73EE" w:rsidP="00FF73EE">
      <w:pPr>
        <w:pStyle w:val="BodyTextIndent2"/>
        <w:rPr>
          <w:rFonts w:ascii="Courier New" w:hAnsi="Courier New" w:cs="Courier New"/>
          <w:sz w:val="24"/>
          <w:szCs w:val="20"/>
        </w:rPr>
      </w:pPr>
    </w:p>
    <w:p w:rsidR="00CD0F1A" w:rsidRDefault="00CD0F1A" w:rsidP="00FF73EE">
      <w:pPr>
        <w:pStyle w:val="BodyTextIndent2"/>
        <w:numPr>
          <w:ilvl w:val="0"/>
          <w:numId w:val="7"/>
        </w:numPr>
        <w:rPr>
          <w:rFonts w:ascii="Courier New" w:hAnsi="Courier New" w:cs="Courier New"/>
          <w:sz w:val="24"/>
          <w:szCs w:val="20"/>
        </w:rPr>
      </w:pPr>
      <w:r w:rsidRPr="00FF73EE">
        <w:rPr>
          <w:rFonts w:ascii="Courier New" w:hAnsi="Courier New" w:cs="Courier New"/>
          <w:sz w:val="24"/>
          <w:szCs w:val="20"/>
        </w:rPr>
        <w:t>Identify criteria often used in decision matrices.</w:t>
      </w:r>
    </w:p>
    <w:p w:rsidR="00FF73EE" w:rsidRDefault="00FF73EE" w:rsidP="00FF73EE">
      <w:pPr>
        <w:pStyle w:val="BodyTextIndent2"/>
        <w:rPr>
          <w:rFonts w:ascii="Courier New" w:hAnsi="Courier New" w:cs="Courier New"/>
          <w:sz w:val="24"/>
          <w:szCs w:val="20"/>
        </w:rPr>
      </w:pPr>
    </w:p>
    <w:p w:rsidR="00FF73EE" w:rsidRDefault="00FF73EE" w:rsidP="00FF73EE">
      <w:pPr>
        <w:pStyle w:val="BodyTextIndent2"/>
        <w:rPr>
          <w:rFonts w:ascii="Courier New" w:hAnsi="Courier New" w:cs="Courier New"/>
          <w:sz w:val="24"/>
          <w:szCs w:val="20"/>
        </w:rPr>
      </w:pPr>
    </w:p>
    <w:p w:rsidR="00FF73EE" w:rsidRPr="00FF73EE" w:rsidRDefault="00FF73EE" w:rsidP="00FF73EE">
      <w:pPr>
        <w:pStyle w:val="BodyTextIndent2"/>
        <w:rPr>
          <w:rFonts w:ascii="Courier New" w:hAnsi="Courier New" w:cs="Courier New"/>
          <w:sz w:val="24"/>
          <w:szCs w:val="20"/>
        </w:rPr>
      </w:pPr>
    </w:p>
    <w:p w:rsidR="00CD0F1A" w:rsidRDefault="00CD0F1A" w:rsidP="00FF73EE">
      <w:pPr>
        <w:pStyle w:val="BodyTextIndent2"/>
        <w:numPr>
          <w:ilvl w:val="0"/>
          <w:numId w:val="7"/>
        </w:numPr>
        <w:rPr>
          <w:rFonts w:ascii="Courier New" w:hAnsi="Courier New" w:cs="Courier New"/>
          <w:sz w:val="24"/>
          <w:szCs w:val="20"/>
        </w:rPr>
      </w:pPr>
      <w:r w:rsidRPr="00FF73EE">
        <w:rPr>
          <w:rFonts w:ascii="Courier New" w:hAnsi="Courier New" w:cs="Courier New"/>
          <w:sz w:val="24"/>
          <w:szCs w:val="20"/>
        </w:rPr>
        <w:t>Explain procedures for employing a decision matrix.</w:t>
      </w:r>
    </w:p>
    <w:p w:rsidR="00FF73EE" w:rsidRDefault="00FF73EE" w:rsidP="00FF73EE">
      <w:pPr>
        <w:pStyle w:val="BodyTextIndent2"/>
        <w:rPr>
          <w:rFonts w:ascii="Courier New" w:hAnsi="Courier New" w:cs="Courier New"/>
          <w:sz w:val="24"/>
          <w:szCs w:val="20"/>
        </w:rPr>
      </w:pPr>
    </w:p>
    <w:p w:rsidR="00FF73EE" w:rsidRDefault="00FF73EE" w:rsidP="00FF73EE">
      <w:pPr>
        <w:pStyle w:val="BodyTextIndent2"/>
        <w:rPr>
          <w:rFonts w:ascii="Courier New" w:hAnsi="Courier New" w:cs="Courier New"/>
          <w:sz w:val="24"/>
          <w:szCs w:val="20"/>
        </w:rPr>
      </w:pPr>
    </w:p>
    <w:p w:rsidR="00FF73EE" w:rsidRPr="00FF73EE" w:rsidRDefault="00FF73EE" w:rsidP="00FF73EE">
      <w:pPr>
        <w:pStyle w:val="BodyTextIndent2"/>
        <w:rPr>
          <w:rFonts w:ascii="Courier New" w:hAnsi="Courier New" w:cs="Courier New"/>
          <w:sz w:val="24"/>
          <w:szCs w:val="20"/>
        </w:rPr>
      </w:pPr>
    </w:p>
    <w:p w:rsidR="00CD0F1A" w:rsidRPr="00FF73EE" w:rsidRDefault="00CD0F1A" w:rsidP="00FF73EE">
      <w:pPr>
        <w:pStyle w:val="BodyTextIndent2"/>
        <w:numPr>
          <w:ilvl w:val="0"/>
          <w:numId w:val="7"/>
        </w:numPr>
        <w:rPr>
          <w:rFonts w:ascii="Courier New" w:hAnsi="Courier New" w:cs="Courier New"/>
          <w:sz w:val="24"/>
          <w:szCs w:val="20"/>
        </w:rPr>
      </w:pPr>
      <w:r w:rsidRPr="00FF73EE">
        <w:rPr>
          <w:rFonts w:ascii="Courier New" w:hAnsi="Courier New" w:cs="Courier New"/>
          <w:sz w:val="24"/>
          <w:szCs w:val="20"/>
        </w:rPr>
        <w:t>Demonstrate procedures for employing a decision matrix to select the best option.</w:t>
      </w:r>
    </w:p>
    <w:p w:rsidR="00FF73EE" w:rsidRPr="00FF73EE" w:rsidRDefault="00FF73EE" w:rsidP="00FF73EE">
      <w:pPr>
        <w:rPr>
          <w:rFonts w:ascii="Courier New" w:hAnsi="Courier New" w:cs="Courier New"/>
          <w:sz w:val="24"/>
          <w:szCs w:val="24"/>
        </w:rPr>
      </w:pPr>
    </w:p>
    <w:sectPr w:rsidR="00FF73EE" w:rsidRPr="00FF73EE" w:rsidSect="00EC552B">
      <w:footerReference w:type="default" r:id="rId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430AB" w:rsidRDefault="00F430AB" w:rsidP="00A5029E">
      <w:r>
        <w:separator/>
      </w:r>
    </w:p>
  </w:endnote>
  <w:endnote w:type="continuationSeparator" w:id="0">
    <w:p w:rsidR="00F430AB" w:rsidRDefault="00F430AB" w:rsidP="00A502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65099904"/>
      <w:docPartObj>
        <w:docPartGallery w:val="Page Numbers (Bottom of Page)"/>
        <w:docPartUnique/>
      </w:docPartObj>
    </w:sdtPr>
    <w:sdtEndPr>
      <w:rPr>
        <w:noProof/>
      </w:rPr>
    </w:sdtEndPr>
    <w:sdtContent>
      <w:p w:rsidR="003B7CDC" w:rsidRDefault="003B7CDC">
        <w:pPr>
          <w:pStyle w:val="Footer"/>
          <w:jc w:val="center"/>
        </w:pPr>
        <w:r>
          <w:fldChar w:fldCharType="begin"/>
        </w:r>
        <w:r>
          <w:instrText xml:space="preserve"> PAGE   \* MERGEFORMAT </w:instrText>
        </w:r>
        <w:r>
          <w:fldChar w:fldCharType="separate"/>
        </w:r>
        <w:r w:rsidR="0076791B">
          <w:rPr>
            <w:noProof/>
          </w:rPr>
          <w:t>1</w:t>
        </w:r>
        <w:r>
          <w:rPr>
            <w:noProof/>
          </w:rPr>
          <w:fldChar w:fldCharType="end"/>
        </w:r>
      </w:p>
    </w:sdtContent>
  </w:sdt>
  <w:p w:rsidR="003B7CDC" w:rsidRDefault="003B7CD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47649206"/>
      <w:docPartObj>
        <w:docPartGallery w:val="Page Numbers (Bottom of Page)"/>
        <w:docPartUnique/>
      </w:docPartObj>
    </w:sdtPr>
    <w:sdtEndPr>
      <w:rPr>
        <w:rFonts w:ascii="Courier New" w:hAnsi="Courier New" w:cs="Courier New"/>
        <w:noProof/>
        <w:sz w:val="24"/>
        <w:szCs w:val="24"/>
      </w:rPr>
    </w:sdtEndPr>
    <w:sdtContent>
      <w:p w:rsidR="00A5029E" w:rsidRPr="00A5029E" w:rsidRDefault="00A5029E">
        <w:pPr>
          <w:pStyle w:val="Footer"/>
          <w:jc w:val="center"/>
          <w:rPr>
            <w:rFonts w:ascii="Courier New" w:hAnsi="Courier New" w:cs="Courier New"/>
            <w:sz w:val="24"/>
            <w:szCs w:val="24"/>
          </w:rPr>
        </w:pPr>
        <w:r w:rsidRPr="00A5029E">
          <w:rPr>
            <w:rFonts w:ascii="Courier New" w:hAnsi="Courier New" w:cs="Courier New"/>
            <w:sz w:val="24"/>
            <w:szCs w:val="24"/>
          </w:rPr>
          <w:fldChar w:fldCharType="begin"/>
        </w:r>
        <w:r w:rsidRPr="00A5029E">
          <w:rPr>
            <w:rFonts w:ascii="Courier New" w:hAnsi="Courier New" w:cs="Courier New"/>
            <w:sz w:val="24"/>
            <w:szCs w:val="24"/>
          </w:rPr>
          <w:instrText xml:space="preserve"> PAGE   \* MERGEFORMAT </w:instrText>
        </w:r>
        <w:r w:rsidRPr="00A5029E">
          <w:rPr>
            <w:rFonts w:ascii="Courier New" w:hAnsi="Courier New" w:cs="Courier New"/>
            <w:sz w:val="24"/>
            <w:szCs w:val="24"/>
          </w:rPr>
          <w:fldChar w:fldCharType="separate"/>
        </w:r>
        <w:r w:rsidR="0076791B">
          <w:rPr>
            <w:rFonts w:ascii="Courier New" w:hAnsi="Courier New" w:cs="Courier New"/>
            <w:noProof/>
            <w:sz w:val="24"/>
            <w:szCs w:val="24"/>
          </w:rPr>
          <w:t>11</w:t>
        </w:r>
        <w:r w:rsidRPr="00A5029E">
          <w:rPr>
            <w:rFonts w:ascii="Courier New" w:hAnsi="Courier New" w:cs="Courier New"/>
            <w:noProof/>
            <w:sz w:val="24"/>
            <w:szCs w:val="24"/>
          </w:rPr>
          <w:fldChar w:fldCharType="end"/>
        </w:r>
      </w:p>
    </w:sdtContent>
  </w:sdt>
  <w:p w:rsidR="00A5029E" w:rsidRDefault="00A5029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430AB" w:rsidRDefault="00F430AB" w:rsidP="00A5029E">
      <w:r>
        <w:separator/>
      </w:r>
    </w:p>
  </w:footnote>
  <w:footnote w:type="continuationSeparator" w:id="0">
    <w:p w:rsidR="00F430AB" w:rsidRDefault="00F430AB" w:rsidP="00A5029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0"/>
    <w:lvl w:ilvl="0">
      <w:start w:val="2"/>
      <w:numFmt w:val="lowerLetter"/>
      <w:lvlText w:val="%1."/>
      <w:lvlJc w:val="left"/>
      <w:pPr>
        <w:tabs>
          <w:tab w:val="num" w:pos="720"/>
        </w:tabs>
        <w:ind w:left="720" w:hanging="720"/>
      </w:pPr>
      <w:rPr>
        <w:rFonts w:hint="default"/>
      </w:rPr>
    </w:lvl>
  </w:abstractNum>
  <w:abstractNum w:abstractNumId="1">
    <w:nsid w:val="0390654F"/>
    <w:multiLevelType w:val="hybridMultilevel"/>
    <w:tmpl w:val="CA6E6D4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AFA5358"/>
    <w:multiLevelType w:val="hybridMultilevel"/>
    <w:tmpl w:val="57BAD096"/>
    <w:lvl w:ilvl="0" w:tplc="F3A21BB4">
      <w:start w:val="1"/>
      <w:numFmt w:val="lowerLetter"/>
      <w:lvlText w:val="%1."/>
      <w:lvlJc w:val="left"/>
      <w:pPr>
        <w:ind w:left="720" w:hanging="360"/>
      </w:pPr>
      <w:rPr>
        <w:rFonts w:ascii="Calibri" w:hAnsi="Calibri"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932B68"/>
    <w:multiLevelType w:val="hybridMultilevel"/>
    <w:tmpl w:val="F1E43E14"/>
    <w:lvl w:ilvl="0" w:tplc="37E4B2A0">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169A3E32"/>
    <w:multiLevelType w:val="hybridMultilevel"/>
    <w:tmpl w:val="701653BA"/>
    <w:lvl w:ilvl="0" w:tplc="F3A21BB4">
      <w:start w:val="1"/>
      <w:numFmt w:val="lowerLetter"/>
      <w:lvlText w:val="%1."/>
      <w:lvlJc w:val="left"/>
      <w:pPr>
        <w:ind w:left="720" w:hanging="360"/>
      </w:pPr>
      <w:rPr>
        <w:rFonts w:ascii="Calibri" w:hAnsi="Calibri"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C8015A2"/>
    <w:multiLevelType w:val="hybridMultilevel"/>
    <w:tmpl w:val="2646B86E"/>
    <w:lvl w:ilvl="0" w:tplc="3CBC70DA">
      <w:start w:val="1"/>
      <w:numFmt w:val="bullet"/>
      <w:lvlText w:val=""/>
      <w:lvlJc w:val="left"/>
      <w:pPr>
        <w:tabs>
          <w:tab w:val="num" w:pos="360"/>
        </w:tabs>
        <w:ind w:left="360" w:hanging="360"/>
      </w:pPr>
      <w:rPr>
        <w:rFonts w:ascii="Wingdings" w:hAnsi="Wingdings"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6">
    <w:nsid w:val="51B7171A"/>
    <w:multiLevelType w:val="hybridMultilevel"/>
    <w:tmpl w:val="9168BEC4"/>
    <w:lvl w:ilvl="0" w:tplc="1704495A">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
    <w:nsid w:val="60626448"/>
    <w:multiLevelType w:val="hybridMultilevel"/>
    <w:tmpl w:val="DB6EA238"/>
    <w:lvl w:ilvl="0" w:tplc="F3A21BB4">
      <w:start w:val="1"/>
      <w:numFmt w:val="lowerLetter"/>
      <w:lvlText w:val="%1."/>
      <w:lvlJc w:val="left"/>
      <w:pPr>
        <w:ind w:left="720" w:hanging="360"/>
      </w:pPr>
      <w:rPr>
        <w:rFonts w:ascii="Calibri" w:hAnsi="Calibri"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31F60BD"/>
    <w:multiLevelType w:val="multilevel"/>
    <w:tmpl w:val="3D648646"/>
    <w:lvl w:ilvl="0">
      <w:start w:val="1"/>
      <w:numFmt w:val="decimal"/>
      <w:pStyle w:val="NationalUnit"/>
      <w:lvlText w:val="Instructional Area %1:"/>
      <w:lvlJc w:val="left"/>
      <w:pPr>
        <w:tabs>
          <w:tab w:val="num" w:pos="432"/>
        </w:tabs>
        <w:ind w:left="432" w:hanging="432"/>
      </w:pPr>
      <w:rPr>
        <w:rFonts w:hint="default"/>
      </w:rPr>
    </w:lvl>
    <w:lvl w:ilvl="1">
      <w:start w:val="1"/>
      <w:numFmt w:val="decimal"/>
      <w:pStyle w:val="NationalCompetency"/>
      <w:lvlText w:val="Performance Element %1.%2:"/>
      <w:lvlJc w:val="left"/>
      <w:pPr>
        <w:tabs>
          <w:tab w:val="num" w:pos="576"/>
        </w:tabs>
        <w:ind w:left="576" w:hanging="576"/>
      </w:pPr>
      <w:rPr>
        <w:rFonts w:hint="default"/>
      </w:rPr>
    </w:lvl>
    <w:lvl w:ilvl="2">
      <w:start w:val="1"/>
      <w:numFmt w:val="decimal"/>
      <w:pStyle w:val="NationalIndicator"/>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nsid w:val="75465CA9"/>
    <w:multiLevelType w:val="hybridMultilevel"/>
    <w:tmpl w:val="D15AFD7E"/>
    <w:lvl w:ilvl="0" w:tplc="FFFFFFFF">
      <w:start w:val="1"/>
      <w:numFmt w:val="lowerRoman"/>
      <w:lvlText w:val="%1."/>
      <w:lvlJc w:val="left"/>
      <w:pPr>
        <w:tabs>
          <w:tab w:val="num" w:pos="945"/>
        </w:tabs>
        <w:ind w:left="945" w:hanging="720"/>
      </w:pPr>
      <w:rPr>
        <w:rFonts w:hint="default"/>
      </w:rPr>
    </w:lvl>
    <w:lvl w:ilvl="1" w:tplc="FFFFFFFF" w:tentative="1">
      <w:start w:val="1"/>
      <w:numFmt w:val="lowerLetter"/>
      <w:lvlText w:val="%2."/>
      <w:lvlJc w:val="left"/>
      <w:pPr>
        <w:tabs>
          <w:tab w:val="num" w:pos="1305"/>
        </w:tabs>
        <w:ind w:left="1305" w:hanging="360"/>
      </w:pPr>
    </w:lvl>
    <w:lvl w:ilvl="2" w:tplc="FFFFFFFF" w:tentative="1">
      <w:start w:val="1"/>
      <w:numFmt w:val="lowerRoman"/>
      <w:lvlText w:val="%3."/>
      <w:lvlJc w:val="right"/>
      <w:pPr>
        <w:tabs>
          <w:tab w:val="num" w:pos="2025"/>
        </w:tabs>
        <w:ind w:left="2025" w:hanging="180"/>
      </w:pPr>
    </w:lvl>
    <w:lvl w:ilvl="3" w:tplc="FFFFFFFF" w:tentative="1">
      <w:start w:val="1"/>
      <w:numFmt w:val="decimal"/>
      <w:lvlText w:val="%4."/>
      <w:lvlJc w:val="left"/>
      <w:pPr>
        <w:tabs>
          <w:tab w:val="num" w:pos="2745"/>
        </w:tabs>
        <w:ind w:left="2745" w:hanging="360"/>
      </w:pPr>
    </w:lvl>
    <w:lvl w:ilvl="4" w:tplc="FFFFFFFF" w:tentative="1">
      <w:start w:val="1"/>
      <w:numFmt w:val="lowerLetter"/>
      <w:lvlText w:val="%5."/>
      <w:lvlJc w:val="left"/>
      <w:pPr>
        <w:tabs>
          <w:tab w:val="num" w:pos="3465"/>
        </w:tabs>
        <w:ind w:left="3465" w:hanging="360"/>
      </w:pPr>
    </w:lvl>
    <w:lvl w:ilvl="5" w:tplc="FFFFFFFF" w:tentative="1">
      <w:start w:val="1"/>
      <w:numFmt w:val="lowerRoman"/>
      <w:lvlText w:val="%6."/>
      <w:lvlJc w:val="right"/>
      <w:pPr>
        <w:tabs>
          <w:tab w:val="num" w:pos="4185"/>
        </w:tabs>
        <w:ind w:left="4185" w:hanging="180"/>
      </w:pPr>
    </w:lvl>
    <w:lvl w:ilvl="6" w:tplc="FFFFFFFF" w:tentative="1">
      <w:start w:val="1"/>
      <w:numFmt w:val="decimal"/>
      <w:lvlText w:val="%7."/>
      <w:lvlJc w:val="left"/>
      <w:pPr>
        <w:tabs>
          <w:tab w:val="num" w:pos="4905"/>
        </w:tabs>
        <w:ind w:left="4905" w:hanging="360"/>
      </w:pPr>
    </w:lvl>
    <w:lvl w:ilvl="7" w:tplc="FFFFFFFF" w:tentative="1">
      <w:start w:val="1"/>
      <w:numFmt w:val="lowerLetter"/>
      <w:lvlText w:val="%8."/>
      <w:lvlJc w:val="left"/>
      <w:pPr>
        <w:tabs>
          <w:tab w:val="num" w:pos="5625"/>
        </w:tabs>
        <w:ind w:left="5625" w:hanging="360"/>
      </w:pPr>
    </w:lvl>
    <w:lvl w:ilvl="8" w:tplc="FFFFFFFF" w:tentative="1">
      <w:start w:val="1"/>
      <w:numFmt w:val="lowerRoman"/>
      <w:lvlText w:val="%9."/>
      <w:lvlJc w:val="right"/>
      <w:pPr>
        <w:tabs>
          <w:tab w:val="num" w:pos="6345"/>
        </w:tabs>
        <w:ind w:left="6345" w:hanging="180"/>
      </w:pPr>
    </w:lvl>
  </w:abstractNum>
  <w:abstractNum w:abstractNumId="10">
    <w:nsid w:val="79B73468"/>
    <w:multiLevelType w:val="hybridMultilevel"/>
    <w:tmpl w:val="F4C482C2"/>
    <w:lvl w:ilvl="0" w:tplc="04090019">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8"/>
  </w:num>
  <w:num w:numId="3">
    <w:abstractNumId w:val="6"/>
  </w:num>
  <w:num w:numId="4">
    <w:abstractNumId w:val="4"/>
  </w:num>
  <w:num w:numId="5">
    <w:abstractNumId w:val="10"/>
  </w:num>
  <w:num w:numId="6">
    <w:abstractNumId w:val="2"/>
  </w:num>
  <w:num w:numId="7">
    <w:abstractNumId w:val="7"/>
  </w:num>
  <w:num w:numId="8">
    <w:abstractNumId w:val="9"/>
  </w:num>
  <w:num w:numId="9">
    <w:abstractNumId w:val="0"/>
  </w:num>
  <w:num w:numId="10">
    <w:abstractNumId w:val="5"/>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2420"/>
    <w:rsid w:val="000131FD"/>
    <w:rsid w:val="00062420"/>
    <w:rsid w:val="00146014"/>
    <w:rsid w:val="001B772C"/>
    <w:rsid w:val="00241C73"/>
    <w:rsid w:val="002E4F24"/>
    <w:rsid w:val="003419B5"/>
    <w:rsid w:val="003B7CDC"/>
    <w:rsid w:val="004C1517"/>
    <w:rsid w:val="005F0525"/>
    <w:rsid w:val="005F4199"/>
    <w:rsid w:val="00680756"/>
    <w:rsid w:val="00702A40"/>
    <w:rsid w:val="00711FA3"/>
    <w:rsid w:val="0076791B"/>
    <w:rsid w:val="00851FAC"/>
    <w:rsid w:val="00873381"/>
    <w:rsid w:val="008B0EBC"/>
    <w:rsid w:val="008C3E67"/>
    <w:rsid w:val="00953AF5"/>
    <w:rsid w:val="009546AE"/>
    <w:rsid w:val="009956DC"/>
    <w:rsid w:val="00A5029E"/>
    <w:rsid w:val="00A561DC"/>
    <w:rsid w:val="00B30F38"/>
    <w:rsid w:val="00BA4965"/>
    <w:rsid w:val="00CD0F1A"/>
    <w:rsid w:val="00D2041C"/>
    <w:rsid w:val="00E06DF1"/>
    <w:rsid w:val="00E8384F"/>
    <w:rsid w:val="00EC552B"/>
    <w:rsid w:val="00F3467D"/>
    <w:rsid w:val="00F430AB"/>
    <w:rsid w:val="00F93CB4"/>
    <w:rsid w:val="00FF73E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8C3E67"/>
    <w:pPr>
      <w:keepNext/>
      <w:tabs>
        <w:tab w:val="left" w:pos="360"/>
      </w:tabs>
      <w:overflowPunct w:val="0"/>
      <w:autoSpaceDE w:val="0"/>
      <w:autoSpaceDN w:val="0"/>
      <w:adjustRightInd w:val="0"/>
      <w:jc w:val="center"/>
      <w:textAlignment w:val="baseline"/>
      <w:outlineLvl w:val="0"/>
    </w:pPr>
    <w:rPr>
      <w:rFonts w:ascii="Arial" w:eastAsia="Times New Roman" w:hAnsi="Arial" w:cs="Arial"/>
      <w:b/>
      <w:bCs/>
      <w:sz w:val="36"/>
      <w:szCs w:val="34"/>
    </w:rPr>
  </w:style>
  <w:style w:type="paragraph" w:styleId="Heading2">
    <w:name w:val="heading 2"/>
    <w:basedOn w:val="Normal"/>
    <w:next w:val="Normal"/>
    <w:link w:val="Heading2Char"/>
    <w:qFormat/>
    <w:rsid w:val="008C3E67"/>
    <w:pPr>
      <w:keepNext/>
      <w:overflowPunct w:val="0"/>
      <w:autoSpaceDE w:val="0"/>
      <w:autoSpaceDN w:val="0"/>
      <w:adjustRightInd w:val="0"/>
      <w:jc w:val="center"/>
      <w:textAlignment w:val="baseline"/>
      <w:outlineLvl w:val="1"/>
    </w:pPr>
    <w:rPr>
      <w:rFonts w:ascii="Arial" w:eastAsia="Times New Roman" w:hAnsi="Arial" w:cs="Arial"/>
      <w:b/>
      <w:bCs/>
      <w:sz w:val="34"/>
      <w:szCs w:val="3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C552B"/>
    <w:pPr>
      <w:ind w:left="720"/>
      <w:contextualSpacing/>
    </w:pPr>
  </w:style>
  <w:style w:type="paragraph" w:customStyle="1" w:styleId="NationalCompetency">
    <w:name w:val="National Competency"/>
    <w:basedOn w:val="Normal"/>
    <w:rsid w:val="00953AF5"/>
    <w:pPr>
      <w:keepNext/>
      <w:numPr>
        <w:ilvl w:val="1"/>
        <w:numId w:val="2"/>
      </w:numPr>
      <w:spacing w:before="240" w:after="60"/>
      <w:outlineLvl w:val="1"/>
    </w:pPr>
    <w:rPr>
      <w:rFonts w:ascii="Times New Roman" w:eastAsia="Times New Roman" w:hAnsi="Times New Roman" w:cs="Arial"/>
      <w:b/>
      <w:bCs/>
      <w:iCs/>
      <w:sz w:val="24"/>
      <w:szCs w:val="28"/>
    </w:rPr>
  </w:style>
  <w:style w:type="paragraph" w:customStyle="1" w:styleId="NationalIndicator">
    <w:name w:val="National Indicator"/>
    <w:basedOn w:val="Normal"/>
    <w:rsid w:val="00953AF5"/>
    <w:pPr>
      <w:keepNext/>
      <w:numPr>
        <w:ilvl w:val="2"/>
        <w:numId w:val="2"/>
      </w:numPr>
      <w:outlineLvl w:val="2"/>
    </w:pPr>
    <w:rPr>
      <w:rFonts w:ascii="Times New Roman" w:eastAsia="Times New Roman" w:hAnsi="Times New Roman" w:cs="Arial"/>
      <w:bCs/>
      <w:sz w:val="24"/>
      <w:szCs w:val="26"/>
    </w:rPr>
  </w:style>
  <w:style w:type="paragraph" w:customStyle="1" w:styleId="NationalUnit">
    <w:name w:val="National Unit"/>
    <w:basedOn w:val="Normal"/>
    <w:rsid w:val="00953AF5"/>
    <w:pPr>
      <w:keepNext/>
      <w:numPr>
        <w:numId w:val="2"/>
      </w:numPr>
      <w:spacing w:before="240" w:after="60"/>
      <w:outlineLvl w:val="0"/>
    </w:pPr>
    <w:rPr>
      <w:rFonts w:ascii="Times New Roman" w:eastAsia="Times New Roman" w:hAnsi="Times New Roman" w:cs="Arial"/>
      <w:b/>
      <w:bCs/>
      <w:kern w:val="32"/>
      <w:sz w:val="28"/>
      <w:szCs w:val="32"/>
    </w:rPr>
  </w:style>
  <w:style w:type="paragraph" w:styleId="Header">
    <w:name w:val="header"/>
    <w:basedOn w:val="Normal"/>
    <w:link w:val="HeaderChar"/>
    <w:uiPriority w:val="99"/>
    <w:unhideWhenUsed/>
    <w:rsid w:val="00A5029E"/>
    <w:pPr>
      <w:tabs>
        <w:tab w:val="center" w:pos="4680"/>
        <w:tab w:val="right" w:pos="9360"/>
      </w:tabs>
    </w:pPr>
  </w:style>
  <w:style w:type="character" w:customStyle="1" w:styleId="HeaderChar">
    <w:name w:val="Header Char"/>
    <w:basedOn w:val="DefaultParagraphFont"/>
    <w:link w:val="Header"/>
    <w:uiPriority w:val="99"/>
    <w:rsid w:val="00A5029E"/>
  </w:style>
  <w:style w:type="paragraph" w:styleId="Footer">
    <w:name w:val="footer"/>
    <w:basedOn w:val="Normal"/>
    <w:link w:val="FooterChar"/>
    <w:uiPriority w:val="99"/>
    <w:unhideWhenUsed/>
    <w:rsid w:val="00A5029E"/>
    <w:pPr>
      <w:tabs>
        <w:tab w:val="center" w:pos="4680"/>
        <w:tab w:val="right" w:pos="9360"/>
      </w:tabs>
    </w:pPr>
  </w:style>
  <w:style w:type="character" w:customStyle="1" w:styleId="FooterChar">
    <w:name w:val="Footer Char"/>
    <w:basedOn w:val="DefaultParagraphFont"/>
    <w:link w:val="Footer"/>
    <w:uiPriority w:val="99"/>
    <w:rsid w:val="00A5029E"/>
  </w:style>
  <w:style w:type="paragraph" w:styleId="BodyTextIndent2">
    <w:name w:val="Body Text Indent 2"/>
    <w:basedOn w:val="Normal"/>
    <w:link w:val="BodyTextIndent2Char"/>
    <w:rsid w:val="00D2041C"/>
    <w:pPr>
      <w:widowControl w:val="0"/>
      <w:tabs>
        <w:tab w:val="left" w:pos="-1440"/>
        <w:tab w:val="left" w:pos="0"/>
        <w:tab w:val="left" w:pos="432"/>
        <w:tab w:val="left" w:pos="864"/>
        <w:tab w:val="left" w:pos="1296"/>
        <w:tab w:val="left" w:pos="1728"/>
        <w:tab w:val="left" w:pos="2160"/>
        <w:tab w:val="left" w:pos="2592"/>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ind w:left="360" w:hanging="360"/>
    </w:pPr>
    <w:rPr>
      <w:rFonts w:ascii="Arial" w:eastAsia="Times New Roman" w:hAnsi="Arial" w:cs="Times New Roman"/>
      <w:bCs/>
      <w:sz w:val="20"/>
      <w:szCs w:val="19"/>
    </w:rPr>
  </w:style>
  <w:style w:type="character" w:customStyle="1" w:styleId="BodyTextIndent2Char">
    <w:name w:val="Body Text Indent 2 Char"/>
    <w:basedOn w:val="DefaultParagraphFont"/>
    <w:link w:val="BodyTextIndent2"/>
    <w:rsid w:val="00D2041C"/>
    <w:rPr>
      <w:rFonts w:ascii="Arial" w:eastAsia="Times New Roman" w:hAnsi="Arial" w:cs="Times New Roman"/>
      <w:bCs/>
      <w:sz w:val="20"/>
      <w:szCs w:val="19"/>
    </w:rPr>
  </w:style>
  <w:style w:type="paragraph" w:styleId="BalloonText">
    <w:name w:val="Balloon Text"/>
    <w:basedOn w:val="Normal"/>
    <w:link w:val="BalloonTextChar"/>
    <w:uiPriority w:val="99"/>
    <w:semiHidden/>
    <w:unhideWhenUsed/>
    <w:rsid w:val="00FF73EE"/>
    <w:rPr>
      <w:rFonts w:ascii="Tahoma" w:hAnsi="Tahoma" w:cs="Tahoma"/>
      <w:sz w:val="16"/>
      <w:szCs w:val="16"/>
    </w:rPr>
  </w:style>
  <w:style w:type="character" w:customStyle="1" w:styleId="BalloonTextChar">
    <w:name w:val="Balloon Text Char"/>
    <w:basedOn w:val="DefaultParagraphFont"/>
    <w:link w:val="BalloonText"/>
    <w:uiPriority w:val="99"/>
    <w:semiHidden/>
    <w:rsid w:val="00FF73EE"/>
    <w:rPr>
      <w:rFonts w:ascii="Tahoma" w:hAnsi="Tahoma" w:cs="Tahoma"/>
      <w:sz w:val="16"/>
      <w:szCs w:val="16"/>
    </w:rPr>
  </w:style>
  <w:style w:type="paragraph" w:styleId="BodyText2">
    <w:name w:val="Body Text 2"/>
    <w:basedOn w:val="Normal"/>
    <w:link w:val="BodyText2Char"/>
    <w:uiPriority w:val="99"/>
    <w:semiHidden/>
    <w:unhideWhenUsed/>
    <w:rsid w:val="008C3E67"/>
    <w:pPr>
      <w:spacing w:after="120" w:line="480" w:lineRule="auto"/>
    </w:pPr>
  </w:style>
  <w:style w:type="character" w:customStyle="1" w:styleId="BodyText2Char">
    <w:name w:val="Body Text 2 Char"/>
    <w:basedOn w:val="DefaultParagraphFont"/>
    <w:link w:val="BodyText2"/>
    <w:uiPriority w:val="99"/>
    <w:semiHidden/>
    <w:rsid w:val="008C3E67"/>
  </w:style>
  <w:style w:type="paragraph" w:styleId="BodyText">
    <w:name w:val="Body Text"/>
    <w:basedOn w:val="Normal"/>
    <w:link w:val="BodyTextChar"/>
    <w:uiPriority w:val="99"/>
    <w:semiHidden/>
    <w:unhideWhenUsed/>
    <w:rsid w:val="008C3E67"/>
    <w:pPr>
      <w:spacing w:after="120"/>
    </w:pPr>
  </w:style>
  <w:style w:type="character" w:customStyle="1" w:styleId="BodyTextChar">
    <w:name w:val="Body Text Char"/>
    <w:basedOn w:val="DefaultParagraphFont"/>
    <w:link w:val="BodyText"/>
    <w:uiPriority w:val="99"/>
    <w:semiHidden/>
    <w:rsid w:val="008C3E67"/>
  </w:style>
  <w:style w:type="paragraph" w:styleId="BodyTextIndent">
    <w:name w:val="Body Text Indent"/>
    <w:basedOn w:val="Normal"/>
    <w:link w:val="BodyTextIndentChar"/>
    <w:uiPriority w:val="99"/>
    <w:semiHidden/>
    <w:unhideWhenUsed/>
    <w:rsid w:val="008C3E67"/>
    <w:pPr>
      <w:spacing w:after="120"/>
      <w:ind w:left="360"/>
    </w:pPr>
  </w:style>
  <w:style w:type="character" w:customStyle="1" w:styleId="BodyTextIndentChar">
    <w:name w:val="Body Text Indent Char"/>
    <w:basedOn w:val="DefaultParagraphFont"/>
    <w:link w:val="BodyTextIndent"/>
    <w:uiPriority w:val="99"/>
    <w:semiHidden/>
    <w:rsid w:val="008C3E67"/>
  </w:style>
  <w:style w:type="character" w:customStyle="1" w:styleId="Heading1Char">
    <w:name w:val="Heading 1 Char"/>
    <w:basedOn w:val="DefaultParagraphFont"/>
    <w:link w:val="Heading1"/>
    <w:rsid w:val="008C3E67"/>
    <w:rPr>
      <w:rFonts w:ascii="Arial" w:eastAsia="Times New Roman" w:hAnsi="Arial" w:cs="Arial"/>
      <w:b/>
      <w:bCs/>
      <w:sz w:val="36"/>
      <w:szCs w:val="34"/>
    </w:rPr>
  </w:style>
  <w:style w:type="character" w:customStyle="1" w:styleId="Heading2Char">
    <w:name w:val="Heading 2 Char"/>
    <w:basedOn w:val="DefaultParagraphFont"/>
    <w:link w:val="Heading2"/>
    <w:rsid w:val="008C3E67"/>
    <w:rPr>
      <w:rFonts w:ascii="Arial" w:eastAsia="Times New Roman" w:hAnsi="Arial" w:cs="Arial"/>
      <w:b/>
      <w:bCs/>
      <w:sz w:val="34"/>
      <w:szCs w:val="34"/>
    </w:rPr>
  </w:style>
  <w:style w:type="paragraph" w:styleId="FootnoteText">
    <w:name w:val="footnote text"/>
    <w:basedOn w:val="Normal"/>
    <w:link w:val="FootnoteTextChar"/>
    <w:semiHidden/>
    <w:rsid w:val="008C3E67"/>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semiHidden/>
    <w:rsid w:val="008C3E67"/>
    <w:rPr>
      <w:rFonts w:ascii="Times New Roman" w:eastAsia="Times New Roman" w:hAnsi="Times New Roman"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8C3E67"/>
    <w:pPr>
      <w:keepNext/>
      <w:tabs>
        <w:tab w:val="left" w:pos="360"/>
      </w:tabs>
      <w:overflowPunct w:val="0"/>
      <w:autoSpaceDE w:val="0"/>
      <w:autoSpaceDN w:val="0"/>
      <w:adjustRightInd w:val="0"/>
      <w:jc w:val="center"/>
      <w:textAlignment w:val="baseline"/>
      <w:outlineLvl w:val="0"/>
    </w:pPr>
    <w:rPr>
      <w:rFonts w:ascii="Arial" w:eastAsia="Times New Roman" w:hAnsi="Arial" w:cs="Arial"/>
      <w:b/>
      <w:bCs/>
      <w:sz w:val="36"/>
      <w:szCs w:val="34"/>
    </w:rPr>
  </w:style>
  <w:style w:type="paragraph" w:styleId="Heading2">
    <w:name w:val="heading 2"/>
    <w:basedOn w:val="Normal"/>
    <w:next w:val="Normal"/>
    <w:link w:val="Heading2Char"/>
    <w:qFormat/>
    <w:rsid w:val="008C3E67"/>
    <w:pPr>
      <w:keepNext/>
      <w:overflowPunct w:val="0"/>
      <w:autoSpaceDE w:val="0"/>
      <w:autoSpaceDN w:val="0"/>
      <w:adjustRightInd w:val="0"/>
      <w:jc w:val="center"/>
      <w:textAlignment w:val="baseline"/>
      <w:outlineLvl w:val="1"/>
    </w:pPr>
    <w:rPr>
      <w:rFonts w:ascii="Arial" w:eastAsia="Times New Roman" w:hAnsi="Arial" w:cs="Arial"/>
      <w:b/>
      <w:bCs/>
      <w:sz w:val="34"/>
      <w:szCs w:val="3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C552B"/>
    <w:pPr>
      <w:ind w:left="720"/>
      <w:contextualSpacing/>
    </w:pPr>
  </w:style>
  <w:style w:type="paragraph" w:customStyle="1" w:styleId="NationalCompetency">
    <w:name w:val="National Competency"/>
    <w:basedOn w:val="Normal"/>
    <w:rsid w:val="00953AF5"/>
    <w:pPr>
      <w:keepNext/>
      <w:numPr>
        <w:ilvl w:val="1"/>
        <w:numId w:val="2"/>
      </w:numPr>
      <w:spacing w:before="240" w:after="60"/>
      <w:outlineLvl w:val="1"/>
    </w:pPr>
    <w:rPr>
      <w:rFonts w:ascii="Times New Roman" w:eastAsia="Times New Roman" w:hAnsi="Times New Roman" w:cs="Arial"/>
      <w:b/>
      <w:bCs/>
      <w:iCs/>
      <w:sz w:val="24"/>
      <w:szCs w:val="28"/>
    </w:rPr>
  </w:style>
  <w:style w:type="paragraph" w:customStyle="1" w:styleId="NationalIndicator">
    <w:name w:val="National Indicator"/>
    <w:basedOn w:val="Normal"/>
    <w:rsid w:val="00953AF5"/>
    <w:pPr>
      <w:keepNext/>
      <w:numPr>
        <w:ilvl w:val="2"/>
        <w:numId w:val="2"/>
      </w:numPr>
      <w:outlineLvl w:val="2"/>
    </w:pPr>
    <w:rPr>
      <w:rFonts w:ascii="Times New Roman" w:eastAsia="Times New Roman" w:hAnsi="Times New Roman" w:cs="Arial"/>
      <w:bCs/>
      <w:sz w:val="24"/>
      <w:szCs w:val="26"/>
    </w:rPr>
  </w:style>
  <w:style w:type="paragraph" w:customStyle="1" w:styleId="NationalUnit">
    <w:name w:val="National Unit"/>
    <w:basedOn w:val="Normal"/>
    <w:rsid w:val="00953AF5"/>
    <w:pPr>
      <w:keepNext/>
      <w:numPr>
        <w:numId w:val="2"/>
      </w:numPr>
      <w:spacing w:before="240" w:after="60"/>
      <w:outlineLvl w:val="0"/>
    </w:pPr>
    <w:rPr>
      <w:rFonts w:ascii="Times New Roman" w:eastAsia="Times New Roman" w:hAnsi="Times New Roman" w:cs="Arial"/>
      <w:b/>
      <w:bCs/>
      <w:kern w:val="32"/>
      <w:sz w:val="28"/>
      <w:szCs w:val="32"/>
    </w:rPr>
  </w:style>
  <w:style w:type="paragraph" w:styleId="Header">
    <w:name w:val="header"/>
    <w:basedOn w:val="Normal"/>
    <w:link w:val="HeaderChar"/>
    <w:uiPriority w:val="99"/>
    <w:unhideWhenUsed/>
    <w:rsid w:val="00A5029E"/>
    <w:pPr>
      <w:tabs>
        <w:tab w:val="center" w:pos="4680"/>
        <w:tab w:val="right" w:pos="9360"/>
      </w:tabs>
    </w:pPr>
  </w:style>
  <w:style w:type="character" w:customStyle="1" w:styleId="HeaderChar">
    <w:name w:val="Header Char"/>
    <w:basedOn w:val="DefaultParagraphFont"/>
    <w:link w:val="Header"/>
    <w:uiPriority w:val="99"/>
    <w:rsid w:val="00A5029E"/>
  </w:style>
  <w:style w:type="paragraph" w:styleId="Footer">
    <w:name w:val="footer"/>
    <w:basedOn w:val="Normal"/>
    <w:link w:val="FooterChar"/>
    <w:uiPriority w:val="99"/>
    <w:unhideWhenUsed/>
    <w:rsid w:val="00A5029E"/>
    <w:pPr>
      <w:tabs>
        <w:tab w:val="center" w:pos="4680"/>
        <w:tab w:val="right" w:pos="9360"/>
      </w:tabs>
    </w:pPr>
  </w:style>
  <w:style w:type="character" w:customStyle="1" w:styleId="FooterChar">
    <w:name w:val="Footer Char"/>
    <w:basedOn w:val="DefaultParagraphFont"/>
    <w:link w:val="Footer"/>
    <w:uiPriority w:val="99"/>
    <w:rsid w:val="00A5029E"/>
  </w:style>
  <w:style w:type="paragraph" w:styleId="BodyTextIndent2">
    <w:name w:val="Body Text Indent 2"/>
    <w:basedOn w:val="Normal"/>
    <w:link w:val="BodyTextIndent2Char"/>
    <w:rsid w:val="00D2041C"/>
    <w:pPr>
      <w:widowControl w:val="0"/>
      <w:tabs>
        <w:tab w:val="left" w:pos="-1440"/>
        <w:tab w:val="left" w:pos="0"/>
        <w:tab w:val="left" w:pos="432"/>
        <w:tab w:val="left" w:pos="864"/>
        <w:tab w:val="left" w:pos="1296"/>
        <w:tab w:val="left" w:pos="1728"/>
        <w:tab w:val="left" w:pos="2160"/>
        <w:tab w:val="left" w:pos="2592"/>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ind w:left="360" w:hanging="360"/>
    </w:pPr>
    <w:rPr>
      <w:rFonts w:ascii="Arial" w:eastAsia="Times New Roman" w:hAnsi="Arial" w:cs="Times New Roman"/>
      <w:bCs/>
      <w:sz w:val="20"/>
      <w:szCs w:val="19"/>
    </w:rPr>
  </w:style>
  <w:style w:type="character" w:customStyle="1" w:styleId="BodyTextIndent2Char">
    <w:name w:val="Body Text Indent 2 Char"/>
    <w:basedOn w:val="DefaultParagraphFont"/>
    <w:link w:val="BodyTextIndent2"/>
    <w:rsid w:val="00D2041C"/>
    <w:rPr>
      <w:rFonts w:ascii="Arial" w:eastAsia="Times New Roman" w:hAnsi="Arial" w:cs="Times New Roman"/>
      <w:bCs/>
      <w:sz w:val="20"/>
      <w:szCs w:val="19"/>
    </w:rPr>
  </w:style>
  <w:style w:type="paragraph" w:styleId="BalloonText">
    <w:name w:val="Balloon Text"/>
    <w:basedOn w:val="Normal"/>
    <w:link w:val="BalloonTextChar"/>
    <w:uiPriority w:val="99"/>
    <w:semiHidden/>
    <w:unhideWhenUsed/>
    <w:rsid w:val="00FF73EE"/>
    <w:rPr>
      <w:rFonts w:ascii="Tahoma" w:hAnsi="Tahoma" w:cs="Tahoma"/>
      <w:sz w:val="16"/>
      <w:szCs w:val="16"/>
    </w:rPr>
  </w:style>
  <w:style w:type="character" w:customStyle="1" w:styleId="BalloonTextChar">
    <w:name w:val="Balloon Text Char"/>
    <w:basedOn w:val="DefaultParagraphFont"/>
    <w:link w:val="BalloonText"/>
    <w:uiPriority w:val="99"/>
    <w:semiHidden/>
    <w:rsid w:val="00FF73EE"/>
    <w:rPr>
      <w:rFonts w:ascii="Tahoma" w:hAnsi="Tahoma" w:cs="Tahoma"/>
      <w:sz w:val="16"/>
      <w:szCs w:val="16"/>
    </w:rPr>
  </w:style>
  <w:style w:type="paragraph" w:styleId="BodyText2">
    <w:name w:val="Body Text 2"/>
    <w:basedOn w:val="Normal"/>
    <w:link w:val="BodyText2Char"/>
    <w:uiPriority w:val="99"/>
    <w:semiHidden/>
    <w:unhideWhenUsed/>
    <w:rsid w:val="008C3E67"/>
    <w:pPr>
      <w:spacing w:after="120" w:line="480" w:lineRule="auto"/>
    </w:pPr>
  </w:style>
  <w:style w:type="character" w:customStyle="1" w:styleId="BodyText2Char">
    <w:name w:val="Body Text 2 Char"/>
    <w:basedOn w:val="DefaultParagraphFont"/>
    <w:link w:val="BodyText2"/>
    <w:uiPriority w:val="99"/>
    <w:semiHidden/>
    <w:rsid w:val="008C3E67"/>
  </w:style>
  <w:style w:type="paragraph" w:styleId="BodyText">
    <w:name w:val="Body Text"/>
    <w:basedOn w:val="Normal"/>
    <w:link w:val="BodyTextChar"/>
    <w:uiPriority w:val="99"/>
    <w:semiHidden/>
    <w:unhideWhenUsed/>
    <w:rsid w:val="008C3E67"/>
    <w:pPr>
      <w:spacing w:after="120"/>
    </w:pPr>
  </w:style>
  <w:style w:type="character" w:customStyle="1" w:styleId="BodyTextChar">
    <w:name w:val="Body Text Char"/>
    <w:basedOn w:val="DefaultParagraphFont"/>
    <w:link w:val="BodyText"/>
    <w:uiPriority w:val="99"/>
    <w:semiHidden/>
    <w:rsid w:val="008C3E67"/>
  </w:style>
  <w:style w:type="paragraph" w:styleId="BodyTextIndent">
    <w:name w:val="Body Text Indent"/>
    <w:basedOn w:val="Normal"/>
    <w:link w:val="BodyTextIndentChar"/>
    <w:uiPriority w:val="99"/>
    <w:semiHidden/>
    <w:unhideWhenUsed/>
    <w:rsid w:val="008C3E67"/>
    <w:pPr>
      <w:spacing w:after="120"/>
      <w:ind w:left="360"/>
    </w:pPr>
  </w:style>
  <w:style w:type="character" w:customStyle="1" w:styleId="BodyTextIndentChar">
    <w:name w:val="Body Text Indent Char"/>
    <w:basedOn w:val="DefaultParagraphFont"/>
    <w:link w:val="BodyTextIndent"/>
    <w:uiPriority w:val="99"/>
    <w:semiHidden/>
    <w:rsid w:val="008C3E67"/>
  </w:style>
  <w:style w:type="character" w:customStyle="1" w:styleId="Heading1Char">
    <w:name w:val="Heading 1 Char"/>
    <w:basedOn w:val="DefaultParagraphFont"/>
    <w:link w:val="Heading1"/>
    <w:rsid w:val="008C3E67"/>
    <w:rPr>
      <w:rFonts w:ascii="Arial" w:eastAsia="Times New Roman" w:hAnsi="Arial" w:cs="Arial"/>
      <w:b/>
      <w:bCs/>
      <w:sz w:val="36"/>
      <w:szCs w:val="34"/>
    </w:rPr>
  </w:style>
  <w:style w:type="character" w:customStyle="1" w:styleId="Heading2Char">
    <w:name w:val="Heading 2 Char"/>
    <w:basedOn w:val="DefaultParagraphFont"/>
    <w:link w:val="Heading2"/>
    <w:rsid w:val="008C3E67"/>
    <w:rPr>
      <w:rFonts w:ascii="Arial" w:eastAsia="Times New Roman" w:hAnsi="Arial" w:cs="Arial"/>
      <w:b/>
      <w:bCs/>
      <w:sz w:val="34"/>
      <w:szCs w:val="34"/>
    </w:rPr>
  </w:style>
  <w:style w:type="paragraph" w:styleId="FootnoteText">
    <w:name w:val="footnote text"/>
    <w:basedOn w:val="Normal"/>
    <w:link w:val="FootnoteTextChar"/>
    <w:semiHidden/>
    <w:rsid w:val="008C3E67"/>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semiHidden/>
    <w:rsid w:val="008C3E67"/>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jpe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g"/><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jpg"/><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DD4B7D-FBAC-463E-9EC0-A7BE7A800E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11</Pages>
  <Words>1635</Words>
  <Characters>9321</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10935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Yvette</dc:creator>
  <cp:lastModifiedBy>Yvette</cp:lastModifiedBy>
  <cp:revision>3</cp:revision>
  <cp:lastPrinted>2013-12-11T13:20:00Z</cp:lastPrinted>
  <dcterms:created xsi:type="dcterms:W3CDTF">2015-01-08T21:28:00Z</dcterms:created>
  <dcterms:modified xsi:type="dcterms:W3CDTF">2015-01-09T13:30:00Z</dcterms:modified>
</cp:coreProperties>
</file>